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660D6" w14:textId="0B9F0A1E" w:rsidR="00C311CB" w:rsidRDefault="00C311CB"/>
    <w:p w14:paraId="65518A18" w14:textId="72070339" w:rsidR="00C311CB" w:rsidRDefault="00C311CB" w:rsidP="00303825">
      <w:pPr>
        <w:jc w:val="center"/>
        <w:rPr>
          <w:b/>
          <w:color w:val="4F81BD" w:themeColor="accent1"/>
          <w:sz w:val="32"/>
          <w:szCs w:val="32"/>
        </w:rPr>
      </w:pPr>
      <w:r w:rsidRPr="009750E4">
        <w:rPr>
          <w:b/>
          <w:color w:val="4F81BD" w:themeColor="accent1"/>
          <w:sz w:val="32"/>
          <w:szCs w:val="32"/>
        </w:rPr>
        <w:t>School Leadership during C</w:t>
      </w:r>
      <w:r w:rsidR="001A3D49">
        <w:rPr>
          <w:b/>
          <w:color w:val="4F81BD" w:themeColor="accent1"/>
          <w:sz w:val="32"/>
          <w:szCs w:val="32"/>
        </w:rPr>
        <w:t>OVID-1</w:t>
      </w:r>
      <w:r w:rsidRPr="009750E4">
        <w:rPr>
          <w:b/>
          <w:color w:val="4F81BD" w:themeColor="accent1"/>
          <w:sz w:val="32"/>
          <w:szCs w:val="32"/>
        </w:rPr>
        <w:t>9</w:t>
      </w:r>
    </w:p>
    <w:p w14:paraId="1213A668" w14:textId="77777777" w:rsidR="00303825" w:rsidRDefault="00303825" w:rsidP="00303825">
      <w:pPr>
        <w:jc w:val="center"/>
      </w:pPr>
    </w:p>
    <w:p w14:paraId="4A301E0E" w14:textId="475F93E5" w:rsidR="00752554" w:rsidRDefault="005370F3" w:rsidP="00752554">
      <w:pPr>
        <w:jc w:val="center"/>
        <w:rPr>
          <w:i/>
          <w:iCs/>
          <w:color w:val="000000" w:themeColor="text1"/>
        </w:rPr>
      </w:pPr>
      <w:r>
        <w:rPr>
          <w:i/>
          <w:iCs/>
          <w:color w:val="000000" w:themeColor="text1"/>
        </w:rPr>
        <w:t>In this important time</w:t>
      </w:r>
      <w:r w:rsidR="00752554" w:rsidRPr="00752554">
        <w:rPr>
          <w:i/>
          <w:iCs/>
          <w:color w:val="000000" w:themeColor="text1"/>
        </w:rPr>
        <w:t xml:space="preserve">, there are 3 key areas that we suggest you pay </w:t>
      </w:r>
      <w:r w:rsidR="00B25205">
        <w:rPr>
          <w:i/>
          <w:iCs/>
          <w:color w:val="000000" w:themeColor="text1"/>
        </w:rPr>
        <w:t xml:space="preserve">close </w:t>
      </w:r>
      <w:r w:rsidR="00752554" w:rsidRPr="00752554">
        <w:rPr>
          <w:i/>
          <w:iCs/>
          <w:color w:val="000000" w:themeColor="text1"/>
        </w:rPr>
        <w:t>attention to</w:t>
      </w:r>
      <w:r w:rsidR="00B25205">
        <w:rPr>
          <w:i/>
          <w:iCs/>
          <w:color w:val="000000" w:themeColor="text1"/>
        </w:rPr>
        <w:t xml:space="preserve"> in your leadership for the remainder of 2020.</w:t>
      </w:r>
    </w:p>
    <w:p w14:paraId="2A0B4079" w14:textId="16AC0364" w:rsidR="00752554" w:rsidRPr="00752554" w:rsidRDefault="00752554" w:rsidP="00752554">
      <w:pPr>
        <w:jc w:val="center"/>
        <w:rPr>
          <w:i/>
          <w:iCs/>
          <w:color w:val="000000" w:themeColor="text1"/>
        </w:rPr>
      </w:pPr>
    </w:p>
    <w:p w14:paraId="042B9C81" w14:textId="2F1C8901" w:rsidR="00C311CB" w:rsidRPr="00C628C5" w:rsidRDefault="0025345D" w:rsidP="00C311CB">
      <w:pPr>
        <w:jc w:val="center"/>
        <w:rPr>
          <w:lang w:val="en-AU"/>
        </w:rPr>
      </w:pPr>
      <w:r>
        <w:rPr>
          <w:noProof/>
          <w:lang w:val="en-AU" w:eastAsia="en-AU"/>
        </w:rPr>
        <mc:AlternateContent>
          <mc:Choice Requires="wps">
            <w:drawing>
              <wp:anchor distT="0" distB="0" distL="114300" distR="114300" simplePos="0" relativeHeight="251663360" behindDoc="0" locked="0" layoutInCell="1" allowOverlap="1" wp14:anchorId="6D42E3A1" wp14:editId="74C0AE0C">
                <wp:simplePos x="0" y="0"/>
                <wp:positionH relativeFrom="margin">
                  <wp:posOffset>6400800</wp:posOffset>
                </wp:positionH>
                <wp:positionV relativeFrom="paragraph">
                  <wp:posOffset>202565</wp:posOffset>
                </wp:positionV>
                <wp:extent cx="359410" cy="359410"/>
                <wp:effectExtent l="57150" t="19050" r="40640" b="78740"/>
                <wp:wrapNone/>
                <wp:docPr id="4" name="Oval 4"/>
                <wp:cNvGraphicFramePr/>
                <a:graphic xmlns:a="http://schemas.openxmlformats.org/drawingml/2006/main">
                  <a:graphicData uri="http://schemas.microsoft.com/office/word/2010/wordprocessingShape">
                    <wps:wsp>
                      <wps:cNvSpPr/>
                      <wps:spPr>
                        <a:xfrm>
                          <a:off x="0" y="0"/>
                          <a:ext cx="359410" cy="359410"/>
                        </a:xfrm>
                        <a:prstGeom prst="ellipse">
                          <a:avLst/>
                        </a:prstGeom>
                        <a:solidFill>
                          <a:schemeClr val="accent6"/>
                        </a:solidFill>
                        <a:ln>
                          <a:noFill/>
                        </a:ln>
                      </wps:spPr>
                      <wps:style>
                        <a:lnRef idx="1">
                          <a:schemeClr val="accent1"/>
                        </a:lnRef>
                        <a:fillRef idx="3">
                          <a:schemeClr val="accent1"/>
                        </a:fillRef>
                        <a:effectRef idx="2">
                          <a:schemeClr val="accent1"/>
                        </a:effectRef>
                        <a:fontRef idx="minor">
                          <a:schemeClr val="lt1"/>
                        </a:fontRef>
                      </wps:style>
                      <wps:txbx>
                        <w:txbxContent>
                          <w:p w14:paraId="6C18951D" w14:textId="62A05752" w:rsidR="0025345D" w:rsidRPr="0025345D" w:rsidRDefault="0025345D" w:rsidP="0025345D">
                            <w:pPr>
                              <w:rPr>
                                <w:color w:val="FFFFFF" w:themeColor="background1"/>
                                <w:sz w:val="22"/>
                                <w:szCs w:val="22"/>
                              </w:rPr>
                            </w:pPr>
                            <w:r>
                              <w:rPr>
                                <w:color w:val="FFFFFF" w:themeColor="background1"/>
                                <w:sz w:val="22"/>
                                <w:szCs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42E3A1" id="Oval 4" o:spid="_x0000_s1026" style="position:absolute;left:0;text-align:left;margin-left:7in;margin-top:15.95pt;width:28.3pt;height:2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" fillcolor="#f79646 [3209]" stroked="f">
                <v:shadow on="t" color="black" opacity="22937f" origin=",.5" offset="0,.63889mm"/>
                <v:textbox>
                  <w:txbxContent>
                    <w:p w14:paraId="6C18951D" w14:textId="62A05752" w:rsidR="0025345D" w:rsidRPr="0025345D" w:rsidRDefault="0025345D" w:rsidP="0025345D">
                      <w:pPr>
                        <w:rPr>
                          <w:color w:val="FFFFFF" w:themeColor="background1"/>
                          <w:sz w:val="22"/>
                          <w:szCs w:val="22"/>
                        </w:rPr>
                      </w:pPr>
                      <w:r>
                        <w:rPr>
                          <w:color w:val="FFFFFF" w:themeColor="background1"/>
                          <w:sz w:val="22"/>
                          <w:szCs w:val="22"/>
                        </w:rPr>
                        <w:t>3</w:t>
                      </w:r>
                    </w:p>
                  </w:txbxContent>
                </v:textbox>
                <w10:wrap anchorx="margin"/>
              </v:oval>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46E7221F" wp14:editId="3322D24E">
                <wp:simplePos x="0" y="0"/>
                <wp:positionH relativeFrom="margin">
                  <wp:align>center</wp:align>
                </wp:positionH>
                <wp:positionV relativeFrom="paragraph">
                  <wp:posOffset>196215</wp:posOffset>
                </wp:positionV>
                <wp:extent cx="359410" cy="359410"/>
                <wp:effectExtent l="57150" t="19050" r="40640" b="78740"/>
                <wp:wrapNone/>
                <wp:docPr id="3" name="Oval 3"/>
                <wp:cNvGraphicFramePr/>
                <a:graphic xmlns:a="http://schemas.openxmlformats.org/drawingml/2006/main">
                  <a:graphicData uri="http://schemas.microsoft.com/office/word/2010/wordprocessingShape">
                    <wps:wsp>
                      <wps:cNvSpPr/>
                      <wps:spPr>
                        <a:xfrm>
                          <a:off x="0" y="0"/>
                          <a:ext cx="359410" cy="359410"/>
                        </a:xfrm>
                        <a:prstGeom prst="ellipse">
                          <a:avLst/>
                        </a:prstGeom>
                        <a:solidFill>
                          <a:schemeClr val="accent3"/>
                        </a:solidFill>
                        <a:ln>
                          <a:noFill/>
                        </a:ln>
                      </wps:spPr>
                      <wps:style>
                        <a:lnRef idx="1">
                          <a:schemeClr val="accent1"/>
                        </a:lnRef>
                        <a:fillRef idx="3">
                          <a:schemeClr val="accent1"/>
                        </a:fillRef>
                        <a:effectRef idx="2">
                          <a:schemeClr val="accent1"/>
                        </a:effectRef>
                        <a:fontRef idx="minor">
                          <a:schemeClr val="lt1"/>
                        </a:fontRef>
                      </wps:style>
                      <wps:txbx>
                        <w:txbxContent>
                          <w:p w14:paraId="7ECB0911" w14:textId="44B52BB6" w:rsidR="0025345D" w:rsidRPr="0025345D" w:rsidRDefault="0025345D" w:rsidP="0025345D">
                            <w:pPr>
                              <w:rPr>
                                <w:color w:val="FFFFFF" w:themeColor="background1"/>
                                <w:sz w:val="22"/>
                                <w:szCs w:val="22"/>
                              </w:rPr>
                            </w:pPr>
                            <w:r>
                              <w:rPr>
                                <w:color w:val="FFFFFF" w:themeColor="background1"/>
                                <w:sz w:val="22"/>
                                <w:szCs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E7221F" id="Oval 3" o:spid="_x0000_s1027" style="position:absolute;left:0;text-align:left;margin-left:0;margin-top:15.45pt;width:28.3pt;height:28.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" fillcolor="#9bbb59 [3206]" stroked="f">
                <v:shadow on="t" color="black" opacity="22937f" origin=",.5" offset="0,.63889mm"/>
                <v:textbox>
                  <w:txbxContent>
                    <w:p w14:paraId="7ECB0911" w14:textId="44B52BB6" w:rsidR="0025345D" w:rsidRPr="0025345D" w:rsidRDefault="0025345D" w:rsidP="0025345D">
                      <w:pPr>
                        <w:rPr>
                          <w:color w:val="FFFFFF" w:themeColor="background1"/>
                          <w:sz w:val="22"/>
                          <w:szCs w:val="22"/>
                        </w:rPr>
                      </w:pPr>
                      <w:r>
                        <w:rPr>
                          <w:color w:val="FFFFFF" w:themeColor="background1"/>
                          <w:sz w:val="22"/>
                          <w:szCs w:val="22"/>
                        </w:rPr>
                        <w:t>2</w:t>
                      </w:r>
                    </w:p>
                  </w:txbxContent>
                </v:textbox>
                <w10:wrap anchorx="margin"/>
              </v:oval>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14E647B6" wp14:editId="44D925A2">
                <wp:simplePos x="0" y="0"/>
                <wp:positionH relativeFrom="column">
                  <wp:posOffset>2127250</wp:posOffset>
                </wp:positionH>
                <wp:positionV relativeFrom="paragraph">
                  <wp:posOffset>208915</wp:posOffset>
                </wp:positionV>
                <wp:extent cx="359410" cy="359410"/>
                <wp:effectExtent l="57150" t="19050" r="59690" b="97790"/>
                <wp:wrapNone/>
                <wp:docPr id="2" name="Oval 2"/>
                <wp:cNvGraphicFramePr/>
                <a:graphic xmlns:a="http://schemas.openxmlformats.org/drawingml/2006/main">
                  <a:graphicData uri="http://schemas.microsoft.com/office/word/2010/wordprocessingShape">
                    <wps:wsp>
                      <wps:cNvSpPr/>
                      <wps:spPr>
                        <a:xfrm>
                          <a:off x="0" y="0"/>
                          <a:ext cx="359410" cy="359410"/>
                        </a:xfrm>
                        <a:prstGeom prst="ellipse">
                          <a:avLst/>
                        </a:prstGeom>
                        <a:solidFill>
                          <a:schemeClr val="accent5">
                            <a:lumMod val="75000"/>
                          </a:schemeClr>
                        </a:solidFill>
                      </wps:spPr>
                      <wps:style>
                        <a:lnRef idx="1">
                          <a:schemeClr val="accent1"/>
                        </a:lnRef>
                        <a:fillRef idx="3">
                          <a:schemeClr val="accent1"/>
                        </a:fillRef>
                        <a:effectRef idx="2">
                          <a:schemeClr val="accent1"/>
                        </a:effectRef>
                        <a:fontRef idx="minor">
                          <a:schemeClr val="lt1"/>
                        </a:fontRef>
                      </wps:style>
                      <wps:txbx>
                        <w:txbxContent>
                          <w:p w14:paraId="7D258030" w14:textId="63AFA6F1" w:rsidR="0025345D" w:rsidRPr="0025345D" w:rsidRDefault="0025345D" w:rsidP="0025345D">
                            <w:pPr>
                              <w:rPr>
                                <w:color w:val="FFFFFF" w:themeColor="background1"/>
                                <w:sz w:val="22"/>
                                <w:szCs w:val="22"/>
                              </w:rPr>
                            </w:pPr>
                            <w:r w:rsidRPr="0025345D">
                              <w:rPr>
                                <w:color w:val="FFFFFF" w:themeColor="background1"/>
                                <w:sz w:val="22"/>
                                <w:szCs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E647B6" id="Oval 2" o:spid="_x0000_s1028" style="position:absolute;left:0;text-align:left;margin-left:167.5pt;margin-top:16.45pt;width:28.3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" fillcolor="#31849b [2408]" strokecolor="#4579b8 [3044]">
                <v:shadow on="t" color="black" opacity="22937f" origin=",.5" offset="0,.63889mm"/>
                <v:textbox>
                  <w:txbxContent>
                    <w:p w14:paraId="7D258030" w14:textId="63AFA6F1" w:rsidR="0025345D" w:rsidRPr="0025345D" w:rsidRDefault="0025345D" w:rsidP="0025345D">
                      <w:pPr>
                        <w:rPr>
                          <w:color w:val="FFFFFF" w:themeColor="background1"/>
                          <w:sz w:val="22"/>
                          <w:szCs w:val="22"/>
                        </w:rPr>
                      </w:pPr>
                      <w:r w:rsidRPr="0025345D">
                        <w:rPr>
                          <w:color w:val="FFFFFF" w:themeColor="background1"/>
                          <w:sz w:val="22"/>
                          <w:szCs w:val="22"/>
                        </w:rPr>
                        <w:t>1</w:t>
                      </w:r>
                    </w:p>
                  </w:txbxContent>
                </v:textbox>
              </v:oval>
            </w:pict>
          </mc:Fallback>
        </mc:AlternateContent>
      </w:r>
      <w:r w:rsidR="00C311CB">
        <w:rPr>
          <w:noProof/>
          <w:lang w:val="en-AU" w:eastAsia="en-AU"/>
        </w:rPr>
        <w:drawing>
          <wp:inline distT="0" distB="0" distL="0" distR="0" wp14:anchorId="10A74D90" wp14:editId="7ED1279C">
            <wp:extent cx="6267450" cy="4019550"/>
            <wp:effectExtent l="57150" t="19050" r="5715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FB4B6D6" w14:textId="77777777" w:rsidR="00303825" w:rsidRPr="00303825" w:rsidRDefault="00303825" w:rsidP="00303825"/>
    <w:tbl>
      <w:tblPr>
        <w:tblStyle w:val="PlainTable2"/>
        <w:tblW w:w="0" w:type="auto"/>
        <w:tblLook w:val="04A0" w:firstRow="1" w:lastRow="0" w:firstColumn="1" w:lastColumn="0" w:noHBand="0" w:noVBand="1"/>
      </w:tblPr>
      <w:tblGrid>
        <w:gridCol w:w="2081"/>
        <w:gridCol w:w="11869"/>
      </w:tblGrid>
      <w:tr w:rsidR="00303825" w14:paraId="56B23ECC" w14:textId="77777777" w:rsidTr="003038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6A7E4BFD" w14:textId="1E218164" w:rsidR="00303825" w:rsidRPr="00303825" w:rsidRDefault="00303825" w:rsidP="00303825">
            <w:pPr>
              <w:jc w:val="center"/>
              <w:rPr>
                <w:bCs w:val="0"/>
              </w:rPr>
            </w:pPr>
            <w:r w:rsidRPr="00303825">
              <w:rPr>
                <w:bCs w:val="0"/>
              </w:rPr>
              <w:lastRenderedPageBreak/>
              <w:t>Key Area</w:t>
            </w:r>
          </w:p>
        </w:tc>
        <w:tc>
          <w:tcPr>
            <w:tcW w:w="11869" w:type="dxa"/>
          </w:tcPr>
          <w:p w14:paraId="0A360D8B" w14:textId="559E19ED" w:rsidR="00303825" w:rsidRPr="00303825" w:rsidRDefault="00303825" w:rsidP="00303825">
            <w:pPr>
              <w:jc w:val="center"/>
              <w:cnfStyle w:val="100000000000" w:firstRow="1" w:lastRow="0" w:firstColumn="0" w:lastColumn="0" w:oddVBand="0" w:evenVBand="0" w:oddHBand="0" w:evenHBand="0" w:firstRowFirstColumn="0" w:firstRowLastColumn="0" w:lastRowFirstColumn="0" w:lastRowLastColumn="0"/>
              <w:rPr>
                <w:bCs w:val="0"/>
              </w:rPr>
            </w:pPr>
            <w:r w:rsidRPr="00303825">
              <w:rPr>
                <w:bCs w:val="0"/>
              </w:rPr>
              <w:t>Key Actions</w:t>
            </w:r>
          </w:p>
        </w:tc>
      </w:tr>
      <w:tr w:rsidR="00303825" w14:paraId="2400F296" w14:textId="77777777" w:rsidTr="00303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06A36E1C" w14:textId="77777777" w:rsidR="00303825" w:rsidRDefault="00303825" w:rsidP="00C17949">
            <w:pPr>
              <w:jc w:val="both"/>
              <w:rPr>
                <w:b w:val="0"/>
              </w:rPr>
            </w:pPr>
          </w:p>
          <w:p w14:paraId="6532856E" w14:textId="3FCB30B8" w:rsidR="00303825" w:rsidRDefault="00303825" w:rsidP="00C17949">
            <w:pPr>
              <w:jc w:val="both"/>
              <w:rPr>
                <w:b w:val="0"/>
              </w:rPr>
            </w:pPr>
            <w:r>
              <w:rPr>
                <w:noProof/>
                <w:lang w:val="en-AU" w:eastAsia="en-AU"/>
              </w:rPr>
              <w:drawing>
                <wp:inline distT="0" distB="0" distL="0" distR="0" wp14:anchorId="7118CC0C" wp14:editId="5F58D3F4">
                  <wp:extent cx="1168842" cy="617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604" t="30934" r="57160" b="56628"/>
                          <a:stretch/>
                        </pic:blipFill>
                        <pic:spPr bwMode="auto">
                          <a:xfrm>
                            <a:off x="0" y="0"/>
                            <a:ext cx="1169911" cy="618420"/>
                          </a:xfrm>
                          <a:prstGeom prst="rect">
                            <a:avLst/>
                          </a:prstGeom>
                          <a:ln>
                            <a:noFill/>
                          </a:ln>
                          <a:extLst>
                            <a:ext uri="{53640926-AAD7-44D8-BBD7-CCE9431645EC}">
                              <a14:shadowObscured xmlns:a14="http://schemas.microsoft.com/office/drawing/2010/main"/>
                            </a:ext>
                          </a:extLst>
                        </pic:spPr>
                      </pic:pic>
                    </a:graphicData>
                  </a:graphic>
                </wp:inline>
              </w:drawing>
            </w:r>
          </w:p>
          <w:p w14:paraId="4BEAF108" w14:textId="77777777" w:rsidR="00303825" w:rsidRDefault="00303825" w:rsidP="00C17949">
            <w:pPr>
              <w:jc w:val="both"/>
              <w:rPr>
                <w:b w:val="0"/>
              </w:rPr>
            </w:pPr>
          </w:p>
          <w:p w14:paraId="0F2005E2" w14:textId="5E35AAEB" w:rsidR="00303825" w:rsidRDefault="00303825" w:rsidP="00C17949">
            <w:pPr>
              <w:jc w:val="both"/>
              <w:rPr>
                <w:b w:val="0"/>
              </w:rPr>
            </w:pPr>
          </w:p>
        </w:tc>
        <w:tc>
          <w:tcPr>
            <w:tcW w:w="11869" w:type="dxa"/>
          </w:tcPr>
          <w:p w14:paraId="4D3B7150" w14:textId="68677C7E" w:rsidR="00303825" w:rsidRPr="00962383" w:rsidRDefault="00303825" w:rsidP="00303825">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sz w:val="22"/>
                <w:szCs w:val="22"/>
              </w:rPr>
            </w:pPr>
            <w:r w:rsidRPr="00303825">
              <w:rPr>
                <w:b/>
                <w:bCs/>
                <w:sz w:val="22"/>
                <w:szCs w:val="22"/>
              </w:rPr>
              <w:t xml:space="preserve">Implement WASH: </w:t>
            </w:r>
            <w:r>
              <w:rPr>
                <w:sz w:val="22"/>
                <w:szCs w:val="22"/>
              </w:rPr>
              <w:t>W</w:t>
            </w:r>
            <w:r w:rsidRPr="00962383">
              <w:rPr>
                <w:sz w:val="22"/>
                <w:szCs w:val="22"/>
              </w:rPr>
              <w:t>ork with MEHRD, your EA, school board and community to improve WASH facilities. Give students clear advice about hand washing and other COVID-19 prevention action. Put up posters around the school. Use the booklet sent out by NDOC-Education about COVID-19 Prevention.</w:t>
            </w:r>
          </w:p>
          <w:p w14:paraId="7C76DBCE" w14:textId="77777777" w:rsidR="00303825" w:rsidRPr="0076412E" w:rsidRDefault="00303825" w:rsidP="00303825">
            <w:pPr>
              <w:jc w:val="both"/>
              <w:cnfStyle w:val="000000100000" w:firstRow="0" w:lastRow="0" w:firstColumn="0" w:lastColumn="0" w:oddVBand="0" w:evenVBand="0" w:oddHBand="1" w:evenHBand="0" w:firstRowFirstColumn="0" w:firstRowLastColumn="0" w:lastRowFirstColumn="0" w:lastRowLastColumn="0"/>
              <w:rPr>
                <w:sz w:val="22"/>
                <w:szCs w:val="22"/>
              </w:rPr>
            </w:pPr>
          </w:p>
          <w:p w14:paraId="76DB748E" w14:textId="51893941" w:rsidR="00303825" w:rsidRPr="00962383" w:rsidRDefault="00303825" w:rsidP="00303825">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sz w:val="22"/>
                <w:szCs w:val="22"/>
              </w:rPr>
            </w:pPr>
            <w:r w:rsidRPr="00303825">
              <w:rPr>
                <w:b/>
                <w:bCs/>
                <w:sz w:val="22"/>
                <w:szCs w:val="22"/>
              </w:rPr>
              <w:t>Monitor Students</w:t>
            </w:r>
            <w:r>
              <w:rPr>
                <w:sz w:val="22"/>
                <w:szCs w:val="22"/>
              </w:rPr>
              <w:t xml:space="preserve">: </w:t>
            </w:r>
            <w:r w:rsidRPr="00962383">
              <w:rPr>
                <w:sz w:val="22"/>
                <w:szCs w:val="22"/>
              </w:rPr>
              <w:t xml:space="preserve">Gather and </w:t>
            </w:r>
            <w:proofErr w:type="spellStart"/>
            <w:r w:rsidRPr="00962383">
              <w:rPr>
                <w:sz w:val="22"/>
                <w:szCs w:val="22"/>
              </w:rPr>
              <w:t>analyse</w:t>
            </w:r>
            <w:proofErr w:type="spellEnd"/>
            <w:r w:rsidRPr="00962383">
              <w:rPr>
                <w:sz w:val="22"/>
                <w:szCs w:val="22"/>
              </w:rPr>
              <w:t xml:space="preserve"> information each week about student attendance, wellbeing and engagement in learning. Identify those students who are at most risk in their learning and health.  Seek support, information or resources to help address these risks (</w:t>
            </w:r>
            <w:r w:rsidRPr="00B56AE2">
              <w:rPr>
                <w:i/>
                <w:sz w:val="22"/>
                <w:szCs w:val="22"/>
              </w:rPr>
              <w:t>see below</w:t>
            </w:r>
            <w:r w:rsidRPr="00962383">
              <w:rPr>
                <w:sz w:val="22"/>
                <w:szCs w:val="22"/>
              </w:rPr>
              <w:t>).</w:t>
            </w:r>
          </w:p>
          <w:p w14:paraId="5C135C34" w14:textId="77777777" w:rsidR="00303825" w:rsidRPr="0076412E" w:rsidRDefault="00303825" w:rsidP="00303825">
            <w:pPr>
              <w:jc w:val="both"/>
              <w:cnfStyle w:val="000000100000" w:firstRow="0" w:lastRow="0" w:firstColumn="0" w:lastColumn="0" w:oddVBand="0" w:evenVBand="0" w:oddHBand="1" w:evenHBand="0" w:firstRowFirstColumn="0" w:firstRowLastColumn="0" w:lastRowFirstColumn="0" w:lastRowLastColumn="0"/>
              <w:rPr>
                <w:sz w:val="22"/>
                <w:szCs w:val="22"/>
              </w:rPr>
            </w:pPr>
          </w:p>
          <w:p w14:paraId="6DC51107" w14:textId="07EBD66C" w:rsidR="00303825" w:rsidRDefault="00303825" w:rsidP="00303825">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sz w:val="22"/>
                <w:szCs w:val="22"/>
              </w:rPr>
            </w:pPr>
            <w:r w:rsidRPr="006A2213">
              <w:rPr>
                <w:b/>
                <w:bCs/>
                <w:sz w:val="22"/>
                <w:szCs w:val="22"/>
              </w:rPr>
              <w:t>Reporting</w:t>
            </w:r>
            <w:r w:rsidR="006A2213" w:rsidRPr="006A2213">
              <w:rPr>
                <w:b/>
                <w:bCs/>
                <w:sz w:val="22"/>
                <w:szCs w:val="22"/>
              </w:rPr>
              <w:t>:</w:t>
            </w:r>
            <w:r w:rsidR="006A2213">
              <w:rPr>
                <w:sz w:val="22"/>
                <w:szCs w:val="22"/>
              </w:rPr>
              <w:t xml:space="preserve"> </w:t>
            </w:r>
            <w:r w:rsidRPr="00962383">
              <w:rPr>
                <w:sz w:val="22"/>
                <w:szCs w:val="22"/>
              </w:rPr>
              <w:t>make sure you complete</w:t>
            </w:r>
            <w:r w:rsidR="002277EB">
              <w:rPr>
                <w:sz w:val="22"/>
                <w:szCs w:val="22"/>
              </w:rPr>
              <w:t xml:space="preserve"> reports that help you and the B</w:t>
            </w:r>
            <w:r w:rsidRPr="00962383">
              <w:rPr>
                <w:sz w:val="22"/>
                <w:szCs w:val="22"/>
              </w:rPr>
              <w:t>oard to operate the school in this time, including financial, attendance, health &amp; safety and student achievement. See the attached School Improvement Plan to guide your planning for teaching and learning.</w:t>
            </w:r>
          </w:p>
          <w:p w14:paraId="3C2B2717" w14:textId="77777777" w:rsidR="00303825" w:rsidRPr="00962383" w:rsidRDefault="00303825" w:rsidP="00303825">
            <w:pPr>
              <w:pStyle w:val="ListParagraph"/>
              <w:cnfStyle w:val="000000100000" w:firstRow="0" w:lastRow="0" w:firstColumn="0" w:lastColumn="0" w:oddVBand="0" w:evenVBand="0" w:oddHBand="1" w:evenHBand="0" w:firstRowFirstColumn="0" w:firstRowLastColumn="0" w:lastRowFirstColumn="0" w:lastRowLastColumn="0"/>
              <w:rPr>
                <w:sz w:val="22"/>
                <w:szCs w:val="22"/>
              </w:rPr>
            </w:pPr>
          </w:p>
          <w:p w14:paraId="481D4B9B" w14:textId="77777777" w:rsidR="008514D0" w:rsidRDefault="00303825" w:rsidP="00303825">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sz w:val="22"/>
                <w:szCs w:val="22"/>
              </w:rPr>
            </w:pPr>
            <w:r w:rsidRPr="006A2213">
              <w:rPr>
                <w:b/>
                <w:bCs/>
                <w:sz w:val="22"/>
                <w:szCs w:val="22"/>
              </w:rPr>
              <w:t>Appraisal</w:t>
            </w:r>
            <w:r w:rsidR="006A2213">
              <w:rPr>
                <w:b/>
                <w:bCs/>
                <w:sz w:val="22"/>
                <w:szCs w:val="22"/>
              </w:rPr>
              <w:t xml:space="preserve">: </w:t>
            </w:r>
            <w:r w:rsidRPr="00962383">
              <w:rPr>
                <w:sz w:val="22"/>
                <w:szCs w:val="22"/>
              </w:rPr>
              <w:t xml:space="preserve">complete appraisal for teachers on Probation and work with the EA to ensure School Leaders on Trial Promotion are appraised.  </w:t>
            </w:r>
          </w:p>
          <w:p w14:paraId="26EA564C" w14:textId="77777777" w:rsidR="008514D0" w:rsidRPr="008514D0" w:rsidRDefault="008514D0" w:rsidP="008514D0">
            <w:pPr>
              <w:pStyle w:val="ListParagraph"/>
              <w:cnfStyle w:val="000000100000" w:firstRow="0" w:lastRow="0" w:firstColumn="0" w:lastColumn="0" w:oddVBand="0" w:evenVBand="0" w:oddHBand="1" w:evenHBand="0" w:firstRowFirstColumn="0" w:firstRowLastColumn="0" w:lastRowFirstColumn="0" w:lastRowLastColumn="0"/>
              <w:rPr>
                <w:sz w:val="22"/>
                <w:szCs w:val="22"/>
              </w:rPr>
            </w:pPr>
          </w:p>
          <w:p w14:paraId="7418E3AF" w14:textId="77777777" w:rsidR="00303825" w:rsidRDefault="008514D0" w:rsidP="00C17949">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i/>
                <w:sz w:val="22"/>
                <w:szCs w:val="22"/>
              </w:rPr>
            </w:pPr>
            <w:r>
              <w:rPr>
                <w:b/>
                <w:bCs/>
                <w:sz w:val="22"/>
                <w:szCs w:val="22"/>
              </w:rPr>
              <w:t>Monitor T</w:t>
            </w:r>
            <w:r w:rsidRPr="008514D0">
              <w:rPr>
                <w:b/>
                <w:bCs/>
                <w:sz w:val="22"/>
                <w:szCs w:val="22"/>
              </w:rPr>
              <w:t xml:space="preserve">eaching: </w:t>
            </w:r>
            <w:r w:rsidR="00303825" w:rsidRPr="00962383">
              <w:rPr>
                <w:sz w:val="22"/>
                <w:szCs w:val="22"/>
              </w:rPr>
              <w:t>In addition, monitor the quality of teaching across your school (</w:t>
            </w:r>
            <w:proofErr w:type="spellStart"/>
            <w:r w:rsidR="005370F3">
              <w:rPr>
                <w:i/>
                <w:sz w:val="22"/>
                <w:szCs w:val="22"/>
              </w:rPr>
              <w:t>eg</w:t>
            </w:r>
            <w:proofErr w:type="spellEnd"/>
            <w:r w:rsidR="005370F3">
              <w:rPr>
                <w:i/>
                <w:sz w:val="22"/>
                <w:szCs w:val="22"/>
              </w:rPr>
              <w:t xml:space="preserve"> see attached guideline</w:t>
            </w:r>
            <w:r w:rsidR="00303825" w:rsidRPr="002277EB">
              <w:rPr>
                <w:i/>
                <w:sz w:val="22"/>
                <w:szCs w:val="22"/>
              </w:rPr>
              <w:t>).</w:t>
            </w:r>
          </w:p>
          <w:p w14:paraId="5A8E668C" w14:textId="6E63574C" w:rsidR="005370F3" w:rsidRPr="005370F3" w:rsidRDefault="005370F3" w:rsidP="005370F3">
            <w:pPr>
              <w:jc w:val="both"/>
              <w:cnfStyle w:val="000000100000" w:firstRow="0" w:lastRow="0" w:firstColumn="0" w:lastColumn="0" w:oddVBand="0" w:evenVBand="0" w:oddHBand="1" w:evenHBand="0" w:firstRowFirstColumn="0" w:firstRowLastColumn="0" w:lastRowFirstColumn="0" w:lastRowLastColumn="0"/>
              <w:rPr>
                <w:i/>
                <w:sz w:val="22"/>
                <w:szCs w:val="22"/>
              </w:rPr>
            </w:pPr>
          </w:p>
        </w:tc>
      </w:tr>
      <w:tr w:rsidR="00303825" w14:paraId="3408EC15" w14:textId="77777777" w:rsidTr="00303825">
        <w:tc>
          <w:tcPr>
            <w:cnfStyle w:val="001000000000" w:firstRow="0" w:lastRow="0" w:firstColumn="1" w:lastColumn="0" w:oddVBand="0" w:evenVBand="0" w:oddHBand="0" w:evenHBand="0" w:firstRowFirstColumn="0" w:firstRowLastColumn="0" w:lastRowFirstColumn="0" w:lastRowLastColumn="0"/>
            <w:tcW w:w="2081" w:type="dxa"/>
          </w:tcPr>
          <w:p w14:paraId="73814919" w14:textId="77777777" w:rsidR="008514D0" w:rsidRDefault="008514D0" w:rsidP="00C17949">
            <w:pPr>
              <w:jc w:val="both"/>
              <w:rPr>
                <w:bCs w:val="0"/>
              </w:rPr>
            </w:pPr>
          </w:p>
          <w:p w14:paraId="63E5E0C1" w14:textId="7ED2AE9A" w:rsidR="00303825" w:rsidRDefault="00303825" w:rsidP="00C17949">
            <w:pPr>
              <w:jc w:val="both"/>
              <w:rPr>
                <w:b w:val="0"/>
              </w:rPr>
            </w:pPr>
            <w:r>
              <w:rPr>
                <w:noProof/>
                <w:lang w:val="en-AU" w:eastAsia="en-AU"/>
              </w:rPr>
              <w:drawing>
                <wp:inline distT="0" distB="0" distL="0" distR="0" wp14:anchorId="79064DC5" wp14:editId="01E27089">
                  <wp:extent cx="1184689" cy="61974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3415" t="26157" r="43084" b="61289"/>
                          <a:stretch/>
                        </pic:blipFill>
                        <pic:spPr bwMode="auto">
                          <a:xfrm>
                            <a:off x="0" y="0"/>
                            <a:ext cx="1184716" cy="619760"/>
                          </a:xfrm>
                          <a:prstGeom prst="rect">
                            <a:avLst/>
                          </a:prstGeom>
                          <a:ln>
                            <a:noFill/>
                          </a:ln>
                          <a:extLst>
                            <a:ext uri="{53640926-AAD7-44D8-BBD7-CCE9431645EC}">
                              <a14:shadowObscured xmlns:a14="http://schemas.microsoft.com/office/drawing/2010/main"/>
                            </a:ext>
                          </a:extLst>
                        </pic:spPr>
                      </pic:pic>
                    </a:graphicData>
                  </a:graphic>
                </wp:inline>
              </w:drawing>
            </w:r>
          </w:p>
          <w:p w14:paraId="53672348" w14:textId="6C8D2AC2" w:rsidR="00303825" w:rsidRDefault="00303825" w:rsidP="00C17949">
            <w:pPr>
              <w:jc w:val="both"/>
              <w:rPr>
                <w:b w:val="0"/>
              </w:rPr>
            </w:pPr>
          </w:p>
        </w:tc>
        <w:tc>
          <w:tcPr>
            <w:tcW w:w="11869" w:type="dxa"/>
          </w:tcPr>
          <w:p w14:paraId="711F5AD9" w14:textId="3E834A78" w:rsidR="00303825" w:rsidRPr="00962383" w:rsidRDefault="00303825" w:rsidP="00303825">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sz w:val="22"/>
                <w:szCs w:val="22"/>
              </w:rPr>
            </w:pPr>
            <w:r w:rsidRPr="008514D0">
              <w:rPr>
                <w:b/>
                <w:bCs/>
                <w:sz w:val="22"/>
                <w:szCs w:val="22"/>
              </w:rPr>
              <w:t>Engagement</w:t>
            </w:r>
            <w:r w:rsidR="008514D0">
              <w:rPr>
                <w:b/>
                <w:bCs/>
                <w:sz w:val="22"/>
                <w:szCs w:val="22"/>
              </w:rPr>
              <w:t xml:space="preserve">: </w:t>
            </w:r>
            <w:r w:rsidR="008514D0" w:rsidRPr="008514D0">
              <w:rPr>
                <w:sz w:val="22"/>
                <w:szCs w:val="22"/>
              </w:rPr>
              <w:t>C</w:t>
            </w:r>
            <w:r w:rsidRPr="008514D0">
              <w:rPr>
                <w:sz w:val="22"/>
                <w:szCs w:val="22"/>
              </w:rPr>
              <w:t>ommunicate regularly with parents about what’s happening at school, especially changes arising from the COVID-19</w:t>
            </w:r>
            <w:r w:rsidRPr="00962383">
              <w:rPr>
                <w:sz w:val="22"/>
                <w:szCs w:val="22"/>
              </w:rPr>
              <w:t xml:space="preserve"> responses.  Let them know what’s different for their children. Share advice on how to stay healthy </w:t>
            </w:r>
            <w:proofErr w:type="spellStart"/>
            <w:r w:rsidRPr="00962383">
              <w:rPr>
                <w:sz w:val="22"/>
                <w:szCs w:val="22"/>
              </w:rPr>
              <w:t>eg</w:t>
            </w:r>
            <w:proofErr w:type="spellEnd"/>
            <w:r w:rsidRPr="00962383">
              <w:rPr>
                <w:sz w:val="22"/>
                <w:szCs w:val="22"/>
              </w:rPr>
              <w:t xml:space="preserve"> hand washing </w:t>
            </w:r>
            <w:r w:rsidR="002277EB">
              <w:rPr>
                <w:sz w:val="22"/>
                <w:szCs w:val="22"/>
              </w:rPr>
              <w:t>tips; how COVID-19 spreads. Ask them for</w:t>
            </w:r>
            <w:r w:rsidRPr="00962383">
              <w:rPr>
                <w:sz w:val="22"/>
                <w:szCs w:val="22"/>
              </w:rPr>
              <w:t xml:space="preserve"> their ideas.</w:t>
            </w:r>
          </w:p>
          <w:p w14:paraId="5AED3D1A" w14:textId="77777777" w:rsidR="00303825" w:rsidRPr="0076412E" w:rsidRDefault="00303825" w:rsidP="00303825">
            <w:pPr>
              <w:jc w:val="both"/>
              <w:cnfStyle w:val="000000000000" w:firstRow="0" w:lastRow="0" w:firstColumn="0" w:lastColumn="0" w:oddVBand="0" w:evenVBand="0" w:oddHBand="0" w:evenHBand="0" w:firstRowFirstColumn="0" w:firstRowLastColumn="0" w:lastRowFirstColumn="0" w:lastRowLastColumn="0"/>
              <w:rPr>
                <w:sz w:val="22"/>
                <w:szCs w:val="22"/>
              </w:rPr>
            </w:pPr>
          </w:p>
          <w:p w14:paraId="36C1633D" w14:textId="39513CB3" w:rsidR="00303825" w:rsidRDefault="00303825" w:rsidP="008514D0">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b/>
              </w:rPr>
            </w:pPr>
            <w:r w:rsidRPr="008514D0">
              <w:rPr>
                <w:b/>
                <w:bCs/>
                <w:sz w:val="22"/>
                <w:szCs w:val="22"/>
              </w:rPr>
              <w:t>Partnerships</w:t>
            </w:r>
            <w:r w:rsidR="008514D0" w:rsidRPr="008514D0">
              <w:rPr>
                <w:b/>
                <w:bCs/>
                <w:sz w:val="22"/>
                <w:szCs w:val="22"/>
              </w:rPr>
              <w:t>:</w:t>
            </w:r>
            <w:r w:rsidR="008514D0" w:rsidRPr="008514D0">
              <w:rPr>
                <w:sz w:val="22"/>
                <w:szCs w:val="22"/>
              </w:rPr>
              <w:t xml:space="preserve"> W</w:t>
            </w:r>
            <w:r w:rsidRPr="008514D0">
              <w:rPr>
                <w:sz w:val="22"/>
                <w:szCs w:val="22"/>
              </w:rPr>
              <w:t>ork closely with your school board, PTA and community groups to support you with the new challenges arising in this time, and to help support the school’s readiness and activities.</w:t>
            </w:r>
            <w:r w:rsidR="008514D0" w:rsidRPr="008514D0">
              <w:rPr>
                <w:sz w:val="22"/>
                <w:szCs w:val="22"/>
              </w:rPr>
              <w:t xml:space="preserve"> </w:t>
            </w:r>
            <w:r w:rsidR="008514D0">
              <w:rPr>
                <w:sz w:val="22"/>
                <w:szCs w:val="22"/>
              </w:rPr>
              <w:t xml:space="preserve"> </w:t>
            </w:r>
          </w:p>
        </w:tc>
      </w:tr>
      <w:tr w:rsidR="00303825" w14:paraId="4048BC79" w14:textId="77777777" w:rsidTr="00303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19A9B488" w14:textId="77777777" w:rsidR="008514D0" w:rsidRDefault="008514D0" w:rsidP="00C17949">
            <w:pPr>
              <w:jc w:val="both"/>
              <w:rPr>
                <w:bCs w:val="0"/>
              </w:rPr>
            </w:pPr>
          </w:p>
          <w:p w14:paraId="27254CDE" w14:textId="7C927544" w:rsidR="00303825" w:rsidRDefault="00303825" w:rsidP="00C17949">
            <w:pPr>
              <w:jc w:val="both"/>
              <w:rPr>
                <w:b w:val="0"/>
              </w:rPr>
            </w:pPr>
            <w:r>
              <w:rPr>
                <w:noProof/>
                <w:lang w:val="en-AU" w:eastAsia="en-AU"/>
              </w:rPr>
              <w:drawing>
                <wp:inline distT="0" distB="0" distL="0" distR="0" wp14:anchorId="2AADF53B" wp14:editId="6EA5A0E3">
                  <wp:extent cx="1149448" cy="5880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7731" t="29658" r="29248" b="58502"/>
                          <a:stretch/>
                        </pic:blipFill>
                        <pic:spPr bwMode="auto">
                          <a:xfrm>
                            <a:off x="0" y="0"/>
                            <a:ext cx="1154208" cy="590445"/>
                          </a:xfrm>
                          <a:prstGeom prst="rect">
                            <a:avLst/>
                          </a:prstGeom>
                          <a:ln>
                            <a:noFill/>
                          </a:ln>
                          <a:extLst>
                            <a:ext uri="{53640926-AAD7-44D8-BBD7-CCE9431645EC}">
                              <a14:shadowObscured xmlns:a14="http://schemas.microsoft.com/office/drawing/2010/main"/>
                            </a:ext>
                          </a:extLst>
                        </pic:spPr>
                      </pic:pic>
                    </a:graphicData>
                  </a:graphic>
                </wp:inline>
              </w:drawing>
            </w:r>
          </w:p>
          <w:p w14:paraId="4BEA2865" w14:textId="77777777" w:rsidR="00303825" w:rsidRDefault="00303825" w:rsidP="00C17949">
            <w:pPr>
              <w:jc w:val="both"/>
              <w:rPr>
                <w:b w:val="0"/>
              </w:rPr>
            </w:pPr>
          </w:p>
          <w:p w14:paraId="5555C210" w14:textId="117A472F" w:rsidR="00303825" w:rsidRDefault="00303825" w:rsidP="00C17949">
            <w:pPr>
              <w:jc w:val="both"/>
              <w:rPr>
                <w:b w:val="0"/>
              </w:rPr>
            </w:pPr>
          </w:p>
        </w:tc>
        <w:tc>
          <w:tcPr>
            <w:tcW w:w="11869" w:type="dxa"/>
          </w:tcPr>
          <w:p w14:paraId="038D4C1C" w14:textId="5604A135" w:rsidR="00303825" w:rsidRPr="00962383" w:rsidRDefault="00303825" w:rsidP="00303825">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sz w:val="22"/>
                <w:szCs w:val="22"/>
              </w:rPr>
            </w:pPr>
            <w:r w:rsidRPr="008514D0">
              <w:rPr>
                <w:b/>
                <w:bCs/>
                <w:sz w:val="22"/>
                <w:szCs w:val="22"/>
              </w:rPr>
              <w:t>Professional</w:t>
            </w:r>
            <w:r w:rsidR="008514D0">
              <w:rPr>
                <w:b/>
                <w:bCs/>
                <w:sz w:val="22"/>
                <w:szCs w:val="22"/>
              </w:rPr>
              <w:t xml:space="preserve">: </w:t>
            </w:r>
            <w:r w:rsidR="008514D0" w:rsidRPr="008514D0">
              <w:rPr>
                <w:sz w:val="22"/>
                <w:szCs w:val="22"/>
              </w:rPr>
              <w:t>U</w:t>
            </w:r>
            <w:r w:rsidRPr="008514D0">
              <w:rPr>
                <w:sz w:val="22"/>
                <w:szCs w:val="22"/>
              </w:rPr>
              <w:t>se local school clusters and other networks to access support. It is important that you share ideas, questions and seek help</w:t>
            </w:r>
            <w:r w:rsidRPr="00962383">
              <w:rPr>
                <w:sz w:val="22"/>
                <w:szCs w:val="22"/>
              </w:rPr>
              <w:t xml:space="preserve"> for the new challenges you face. Some of the best support will come from other school leaders who are facing the same challenges at this time.</w:t>
            </w:r>
            <w:r w:rsidR="008514D0">
              <w:rPr>
                <w:sz w:val="22"/>
                <w:szCs w:val="22"/>
              </w:rPr>
              <w:t xml:space="preserve"> </w:t>
            </w:r>
          </w:p>
          <w:p w14:paraId="1C27BDF2" w14:textId="77777777" w:rsidR="008514D0" w:rsidRPr="0076412E" w:rsidRDefault="008514D0" w:rsidP="00303825">
            <w:pPr>
              <w:jc w:val="both"/>
              <w:cnfStyle w:val="000000100000" w:firstRow="0" w:lastRow="0" w:firstColumn="0" w:lastColumn="0" w:oddVBand="0" w:evenVBand="0" w:oddHBand="1" w:evenHBand="0" w:firstRowFirstColumn="0" w:firstRowLastColumn="0" w:lastRowFirstColumn="0" w:lastRowLastColumn="0"/>
              <w:rPr>
                <w:sz w:val="22"/>
                <w:szCs w:val="22"/>
              </w:rPr>
            </w:pPr>
          </w:p>
          <w:p w14:paraId="5602B0E2" w14:textId="035D1FB3" w:rsidR="00303825" w:rsidRPr="002277EB" w:rsidRDefault="00303825" w:rsidP="00C17949">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sz w:val="22"/>
                <w:szCs w:val="22"/>
              </w:rPr>
            </w:pPr>
            <w:r w:rsidRPr="008514D0">
              <w:rPr>
                <w:b/>
                <w:bCs/>
                <w:sz w:val="22"/>
                <w:szCs w:val="22"/>
              </w:rPr>
              <w:t>Wellbeing</w:t>
            </w:r>
            <w:r w:rsidR="008514D0" w:rsidRPr="008514D0">
              <w:rPr>
                <w:b/>
                <w:bCs/>
                <w:sz w:val="22"/>
                <w:szCs w:val="22"/>
              </w:rPr>
              <w:t>:</w:t>
            </w:r>
            <w:r w:rsidR="008514D0">
              <w:rPr>
                <w:sz w:val="22"/>
                <w:szCs w:val="22"/>
              </w:rPr>
              <w:t xml:space="preserve"> I</w:t>
            </w:r>
            <w:r w:rsidRPr="00962383">
              <w:rPr>
                <w:sz w:val="22"/>
                <w:szCs w:val="22"/>
              </w:rPr>
              <w:t xml:space="preserve">t is also important that you identify support for your wellbeing and how to help teachers with their wellbeing in a time of new challenges. Talk about the challenges being faced with your teachers and share ideas about how to support each other. </w:t>
            </w:r>
          </w:p>
        </w:tc>
      </w:tr>
    </w:tbl>
    <w:p w14:paraId="054FB8E0" w14:textId="7A595B65" w:rsidR="00303825" w:rsidRDefault="00303825" w:rsidP="00C17949">
      <w:pPr>
        <w:jc w:val="both"/>
        <w:rPr>
          <w:b/>
        </w:rPr>
        <w:sectPr w:rsidR="00303825" w:rsidSect="00303825">
          <w:footerReference w:type="default" r:id="rId15"/>
          <w:type w:val="continuous"/>
          <w:pgSz w:w="16840" w:h="11900" w:orient="landscape"/>
          <w:pgMar w:top="1800" w:right="1440" w:bottom="1800" w:left="1440" w:header="708" w:footer="708" w:gutter="0"/>
          <w:cols w:space="708"/>
          <w:docGrid w:linePitch="360"/>
        </w:sectPr>
      </w:pPr>
    </w:p>
    <w:p w14:paraId="12837A4E" w14:textId="5E74276A" w:rsidR="0007515D" w:rsidRPr="0007515D" w:rsidRDefault="0007515D" w:rsidP="00303825">
      <w:pPr>
        <w:pStyle w:val="Heading1"/>
      </w:pPr>
      <w:r w:rsidRPr="0007515D">
        <w:lastRenderedPageBreak/>
        <w:t>Sources of Support</w:t>
      </w:r>
    </w:p>
    <w:p w14:paraId="3A170D86" w14:textId="5C68E9E8" w:rsidR="0007515D" w:rsidRDefault="008B72D2" w:rsidP="0007515D">
      <w:pPr>
        <w:jc w:val="both"/>
      </w:pPr>
      <w:r>
        <w:t>There are various places and people who can assist you with your planning and decision-making in relation to school operations, and teaching and learning. These include:</w:t>
      </w:r>
    </w:p>
    <w:p w14:paraId="53F8DFF4" w14:textId="77777777" w:rsidR="008B72D2" w:rsidRDefault="008B72D2" w:rsidP="0007515D">
      <w:pPr>
        <w:jc w:val="both"/>
      </w:pPr>
    </w:p>
    <w:p w14:paraId="0F36609B" w14:textId="77777777" w:rsidR="008B72D2" w:rsidRDefault="008B72D2" w:rsidP="008B72D2">
      <w:pPr>
        <w:pStyle w:val="ListParagraph"/>
        <w:numPr>
          <w:ilvl w:val="0"/>
          <w:numId w:val="2"/>
        </w:numPr>
        <w:jc w:val="both"/>
      </w:pPr>
      <w:r>
        <w:t>Education Authority: contact your CEO or PEO for support with WASH, school planning, reporting and staff management</w:t>
      </w:r>
    </w:p>
    <w:p w14:paraId="3424DEA5" w14:textId="77777777" w:rsidR="008B72D2" w:rsidRPr="008B72D2" w:rsidRDefault="008B72D2" w:rsidP="008B72D2">
      <w:pPr>
        <w:pStyle w:val="ListParagraph"/>
        <w:numPr>
          <w:ilvl w:val="0"/>
          <w:numId w:val="2"/>
        </w:numPr>
        <w:jc w:val="both"/>
        <w:rPr>
          <w:color w:val="4F81BD" w:themeColor="accent1"/>
        </w:rPr>
      </w:pPr>
      <w:r>
        <w:t xml:space="preserve">MEHRD divisions can assist with specific advice, including, EA Coordination &amp; Improvement Division; Teaching Services Division; Schools Division; Teaching &amp; Learning Division. See MEHRD website for contact details - </w:t>
      </w:r>
      <w:hyperlink r:id="rId16" w:history="1">
        <w:r w:rsidRPr="000F303F">
          <w:rPr>
            <w:rStyle w:val="Hyperlink"/>
          </w:rPr>
          <w:t>www.mehrd.gov.sb</w:t>
        </w:r>
      </w:hyperlink>
    </w:p>
    <w:p w14:paraId="102FA76B" w14:textId="63AD75AE" w:rsidR="008B72D2" w:rsidRPr="008B72D2" w:rsidRDefault="008B72D2" w:rsidP="008B72D2">
      <w:pPr>
        <w:pStyle w:val="ListParagraph"/>
        <w:numPr>
          <w:ilvl w:val="0"/>
          <w:numId w:val="2"/>
        </w:numPr>
        <w:jc w:val="both"/>
        <w:rPr>
          <w:color w:val="4F81BD" w:themeColor="accent1"/>
        </w:rPr>
      </w:pPr>
      <w:r>
        <w:t>Provincial-based mentors – including LEAP project mentors; Provincial Literacy Trainers</w:t>
      </w:r>
      <w:bookmarkStart w:id="0" w:name="_GoBack"/>
      <w:bookmarkEnd w:id="0"/>
    </w:p>
    <w:p w14:paraId="2B7C9DBE" w14:textId="22F300D2" w:rsidR="0007515D" w:rsidRDefault="001A3D49" w:rsidP="0007515D">
      <w:pPr>
        <w:pStyle w:val="ListParagraph"/>
        <w:numPr>
          <w:ilvl w:val="0"/>
          <w:numId w:val="2"/>
        </w:numPr>
        <w:jc w:val="both"/>
      </w:pPr>
      <w:r>
        <w:t xml:space="preserve">Solomon Islands </w:t>
      </w:r>
      <w:proofErr w:type="spellStart"/>
      <w:r w:rsidR="0007515D">
        <w:t>iResource</w:t>
      </w:r>
      <w:proofErr w:type="spellEnd"/>
      <w:r>
        <w:t xml:space="preserve"> </w:t>
      </w:r>
      <w:r w:rsidR="00C454F2">
        <w:t>–</w:t>
      </w:r>
      <w:r>
        <w:t xml:space="preserve"> </w:t>
      </w:r>
      <w:r w:rsidR="00C454F2">
        <w:t xml:space="preserve">a new </w:t>
      </w:r>
      <w:r w:rsidR="0007515D">
        <w:t xml:space="preserve">site </w:t>
      </w:r>
      <w:r>
        <w:t>with information and</w:t>
      </w:r>
      <w:r w:rsidR="0007515D">
        <w:t xml:space="preserve"> resources for schools</w:t>
      </w:r>
      <w:r>
        <w:t xml:space="preserve">, teachers and students </w:t>
      </w:r>
      <w:r w:rsidR="0007515D">
        <w:t xml:space="preserve">– </w:t>
      </w:r>
      <w:hyperlink r:id="rId17" w:history="1">
        <w:r w:rsidR="008E677F" w:rsidRPr="002B2BEA">
          <w:rPr>
            <w:rStyle w:val="Hyperlink"/>
          </w:rPr>
          <w:t>www.iresource.gov.sb</w:t>
        </w:r>
      </w:hyperlink>
      <w:r w:rsidR="008E677F">
        <w:t xml:space="preserve"> </w:t>
      </w:r>
    </w:p>
    <w:p w14:paraId="66BC4B27" w14:textId="4A41A849" w:rsidR="0007515D" w:rsidRDefault="0007515D" w:rsidP="0007515D">
      <w:pPr>
        <w:pStyle w:val="ListParagraph"/>
        <w:numPr>
          <w:ilvl w:val="0"/>
          <w:numId w:val="2"/>
        </w:numPr>
        <w:jc w:val="both"/>
      </w:pPr>
      <w:r>
        <w:t xml:space="preserve">SIBC </w:t>
      </w:r>
      <w:r w:rsidR="005A59E9">
        <w:t>– weekly radio programs broadcast at 9am and repeated at 7.30 in the evening.</w:t>
      </w:r>
      <w:r w:rsidR="008E677F">
        <w:t xml:space="preserve"> Recorded audio podcasts of the radio broadcasts are available on </w:t>
      </w:r>
      <w:hyperlink r:id="rId18" w:history="1">
        <w:r w:rsidR="008E677F" w:rsidRPr="002B2BEA">
          <w:rPr>
            <w:rStyle w:val="Hyperlink"/>
          </w:rPr>
          <w:t>www.iresource.gov.sb</w:t>
        </w:r>
      </w:hyperlink>
      <w:r w:rsidR="008E677F">
        <w:t xml:space="preserve"> </w:t>
      </w:r>
      <w:r w:rsidR="001A3D49">
        <w:t xml:space="preserve">with supporting resources. </w:t>
      </w:r>
    </w:p>
    <w:p w14:paraId="633C317D" w14:textId="77777777" w:rsidR="00A66318" w:rsidRDefault="00A66318" w:rsidP="00C17949">
      <w:pPr>
        <w:jc w:val="both"/>
      </w:pPr>
    </w:p>
    <w:p w14:paraId="18D911B4" w14:textId="0D3C1AF1" w:rsidR="007159F2" w:rsidRPr="00DD76EA" w:rsidRDefault="007018BD" w:rsidP="00303825">
      <w:pPr>
        <w:pStyle w:val="Heading1"/>
        <w:rPr>
          <w:sz w:val="22"/>
          <w:szCs w:val="22"/>
        </w:rPr>
      </w:pPr>
      <w:r>
        <w:t>Attach</w:t>
      </w:r>
      <w:r w:rsidR="00303825">
        <w:t>ments</w:t>
      </w:r>
      <w:r w:rsidR="007159F2" w:rsidRPr="00A66318">
        <w:t>:</w:t>
      </w:r>
    </w:p>
    <w:p w14:paraId="19187CB1" w14:textId="55B94F14" w:rsidR="00303825" w:rsidRDefault="00303825" w:rsidP="00303825">
      <w:pPr>
        <w:pStyle w:val="ListParagraph"/>
        <w:numPr>
          <w:ilvl w:val="0"/>
          <w:numId w:val="1"/>
        </w:numPr>
        <w:jc w:val="both"/>
      </w:pPr>
      <w:r>
        <w:t xml:space="preserve">Lesson </w:t>
      </w:r>
      <w:r w:rsidR="008514D0">
        <w:t>O</w:t>
      </w:r>
      <w:r>
        <w:t xml:space="preserve">bservations </w:t>
      </w:r>
      <w:r w:rsidR="008514D0">
        <w:t>G</w:t>
      </w:r>
      <w:r>
        <w:t>uideline</w:t>
      </w:r>
      <w:r w:rsidR="008514D0">
        <w:t>s</w:t>
      </w:r>
    </w:p>
    <w:p w14:paraId="5A88E362" w14:textId="77777777" w:rsidR="007159F2" w:rsidRDefault="007159F2" w:rsidP="007159F2">
      <w:pPr>
        <w:pStyle w:val="ListParagraph"/>
        <w:numPr>
          <w:ilvl w:val="0"/>
          <w:numId w:val="1"/>
        </w:numPr>
        <w:jc w:val="both"/>
      </w:pPr>
      <w:r>
        <w:t>School Readiness Planning (COVID-19 School Readiness plan issued by MEHRD)</w:t>
      </w:r>
    </w:p>
    <w:p w14:paraId="0BB10A4C" w14:textId="34121FA2" w:rsidR="007159F2" w:rsidRDefault="007159F2" w:rsidP="007159F2">
      <w:pPr>
        <w:pStyle w:val="ListParagraph"/>
        <w:numPr>
          <w:ilvl w:val="0"/>
          <w:numId w:val="1"/>
        </w:numPr>
        <w:jc w:val="both"/>
      </w:pPr>
      <w:r>
        <w:t>School Improvement Planning template</w:t>
      </w:r>
      <w:r w:rsidR="00F84A35">
        <w:t xml:space="preserve"> example</w:t>
      </w:r>
    </w:p>
    <w:p w14:paraId="37AD1FFA" w14:textId="77777777" w:rsidR="007159F2" w:rsidRDefault="007159F2" w:rsidP="00C17949">
      <w:pPr>
        <w:jc w:val="both"/>
      </w:pPr>
    </w:p>
    <w:p w14:paraId="17437F53" w14:textId="77777777" w:rsidR="00A66318" w:rsidRDefault="00A66318" w:rsidP="00C17949">
      <w:pPr>
        <w:jc w:val="both"/>
      </w:pPr>
    </w:p>
    <w:p w14:paraId="103C237A" w14:textId="631F0743" w:rsidR="00DD76EA" w:rsidRDefault="00DD76EA" w:rsidP="00C17949">
      <w:pPr>
        <w:jc w:val="both"/>
      </w:pPr>
    </w:p>
    <w:p w14:paraId="3C059518" w14:textId="77777777" w:rsidR="00DD76EA" w:rsidRDefault="00DD76EA">
      <w:pPr>
        <w:rPr>
          <w:b/>
          <w:color w:val="4F81BD" w:themeColor="accent1"/>
          <w:sz w:val="28"/>
          <w:szCs w:val="28"/>
        </w:rPr>
      </w:pPr>
      <w:r>
        <w:rPr>
          <w:b/>
          <w:color w:val="4F81BD" w:themeColor="accent1"/>
          <w:sz w:val="28"/>
          <w:szCs w:val="28"/>
        </w:rPr>
        <w:br w:type="page"/>
      </w:r>
    </w:p>
    <w:p w14:paraId="529FF80E" w14:textId="274293FE" w:rsidR="00DD76EA" w:rsidRDefault="00DD76EA" w:rsidP="00303825">
      <w:pPr>
        <w:pStyle w:val="Heading1"/>
      </w:pPr>
      <w:r w:rsidRPr="005030D2">
        <w:lastRenderedPageBreak/>
        <w:t>Lesson Observations</w:t>
      </w:r>
      <w:r w:rsidR="008514D0">
        <w:t xml:space="preserve"> Guidelines</w:t>
      </w:r>
    </w:p>
    <w:p w14:paraId="21FEEBC3" w14:textId="77777777" w:rsidR="00DD76EA" w:rsidRDefault="00DD76EA" w:rsidP="00DD76EA"/>
    <w:p w14:paraId="4BA76E15" w14:textId="77777777" w:rsidR="00DD76EA" w:rsidRDefault="00DD76EA" w:rsidP="00DD76EA">
      <w:r w:rsidRPr="002D45A2">
        <w:t xml:space="preserve">Lesson observations are one of the main ways a leader can make a </w:t>
      </w:r>
      <w:proofErr w:type="spellStart"/>
      <w:r w:rsidRPr="002D45A2">
        <w:t>judgement</w:t>
      </w:r>
      <w:proofErr w:type="spellEnd"/>
      <w:r w:rsidRPr="002D45A2">
        <w:t xml:space="preserve"> about the quality of teaching. Sometimes making time for lesson observations is very demanding for a leader. Finding an hour to set aside to be in a lesson is a challenge. It can therefore be helpful to plan shorter more focused observations. </w:t>
      </w:r>
    </w:p>
    <w:p w14:paraId="64D869BD" w14:textId="77777777" w:rsidR="00DD76EA" w:rsidRDefault="00DD76EA" w:rsidP="00DD76EA"/>
    <w:p w14:paraId="5DFC08D3" w14:textId="7136F816" w:rsidR="00DD76EA" w:rsidRPr="002D45A2" w:rsidRDefault="00DD76EA" w:rsidP="00DD76EA">
      <w:r w:rsidRPr="002D45A2">
        <w:t>For example:</w:t>
      </w:r>
    </w:p>
    <w:p w14:paraId="28EB7B64" w14:textId="77777777" w:rsidR="00DD76EA" w:rsidRPr="002D45A2" w:rsidRDefault="00DD76EA" w:rsidP="00DD76EA">
      <w:pPr>
        <w:pStyle w:val="ListParagraph"/>
        <w:numPr>
          <w:ilvl w:val="0"/>
          <w:numId w:val="3"/>
        </w:numPr>
        <w:spacing w:after="160" w:line="259" w:lineRule="auto"/>
      </w:pPr>
      <w:r w:rsidRPr="002D45A2">
        <w:t>Plan for 15 minutes only to observe part of a lesson.</w:t>
      </w:r>
    </w:p>
    <w:p w14:paraId="6CE98504" w14:textId="35547BA3" w:rsidR="00DD76EA" w:rsidRPr="002D45A2" w:rsidRDefault="00DD76EA" w:rsidP="00DD76EA">
      <w:pPr>
        <w:pStyle w:val="ListParagraph"/>
        <w:numPr>
          <w:ilvl w:val="0"/>
          <w:numId w:val="3"/>
        </w:numPr>
        <w:spacing w:after="160" w:line="259" w:lineRule="auto"/>
      </w:pPr>
      <w:r w:rsidRPr="002D45A2">
        <w:t>Target one or two aspects of that teacher’s practice.</w:t>
      </w:r>
    </w:p>
    <w:p w14:paraId="55A0D48D" w14:textId="77777777" w:rsidR="00DD76EA" w:rsidRPr="002D45A2" w:rsidRDefault="00DD76EA" w:rsidP="00DD76EA">
      <w:pPr>
        <w:pStyle w:val="ListParagraph"/>
        <w:numPr>
          <w:ilvl w:val="0"/>
          <w:numId w:val="3"/>
        </w:numPr>
        <w:spacing w:after="160" w:line="259" w:lineRule="auto"/>
      </w:pPr>
      <w:r w:rsidRPr="002D45A2">
        <w:t>This could be how they ask questions; how well they give instructions; how clearly they answer students’ questions; how they respon</w:t>
      </w:r>
      <w:r>
        <w:t xml:space="preserve">d to student </w:t>
      </w:r>
      <w:proofErr w:type="spellStart"/>
      <w:r>
        <w:t>behaviour</w:t>
      </w:r>
      <w:proofErr w:type="spellEnd"/>
      <w:r>
        <w:t xml:space="preserve"> concerns.</w:t>
      </w:r>
    </w:p>
    <w:p w14:paraId="457D00DF" w14:textId="169AAFAE" w:rsidR="00DD76EA" w:rsidRPr="002D45A2" w:rsidRDefault="00DD76EA" w:rsidP="00DD76EA">
      <w:pPr>
        <w:pStyle w:val="ListParagraph"/>
        <w:numPr>
          <w:ilvl w:val="0"/>
          <w:numId w:val="3"/>
        </w:numPr>
        <w:spacing w:after="160" w:line="259" w:lineRule="auto"/>
      </w:pPr>
      <w:r w:rsidRPr="002D45A2">
        <w:t>Focusing on one part of the lesson is another option – what happens at the start or end of a lesson; how settled and engaged is the class midway through a lesson?</w:t>
      </w:r>
    </w:p>
    <w:p w14:paraId="269ECD09" w14:textId="77777777" w:rsidR="00DD76EA" w:rsidRPr="002D45A2" w:rsidRDefault="00DD76EA" w:rsidP="00DD76EA">
      <w:pPr>
        <w:pStyle w:val="ListParagraph"/>
        <w:numPr>
          <w:ilvl w:val="0"/>
          <w:numId w:val="3"/>
        </w:numPr>
        <w:spacing w:after="160" w:line="259" w:lineRule="auto"/>
      </w:pPr>
      <w:r w:rsidRPr="002D45A2">
        <w:t>Shorter observatio</w:t>
      </w:r>
      <w:r>
        <w:t xml:space="preserve">ns makes it more possible for </w:t>
      </w:r>
      <w:r w:rsidRPr="002D45A2">
        <w:t>leader</w:t>
      </w:r>
      <w:r>
        <w:t>s to complete more than one observation</w:t>
      </w:r>
      <w:r w:rsidRPr="002D45A2">
        <w:t xml:space="preserve"> o</w:t>
      </w:r>
      <w:r>
        <w:t>f a teacher during the year, and to</w:t>
      </w:r>
      <w:r w:rsidRPr="002D45A2">
        <w:t xml:space="preserve"> build up a picture of their teaching over a period of time.</w:t>
      </w:r>
    </w:p>
    <w:p w14:paraId="352CA511" w14:textId="0421BEEF" w:rsidR="00DD76EA" w:rsidRPr="002D45A2" w:rsidRDefault="00DD76EA" w:rsidP="00DD76EA">
      <w:pPr>
        <w:pStyle w:val="ListParagraph"/>
        <w:numPr>
          <w:ilvl w:val="0"/>
          <w:numId w:val="3"/>
        </w:numPr>
        <w:spacing w:after="160" w:line="259" w:lineRule="auto"/>
      </w:pPr>
      <w:r w:rsidRPr="002D45A2">
        <w:t>Providing clear and specific feedback to the teacher following an obse</w:t>
      </w:r>
      <w:r>
        <w:t>rvation is important. Talk with them about what you observed</w:t>
      </w:r>
      <w:r w:rsidRPr="002D45A2">
        <w:t xml:space="preserve"> e</w:t>
      </w:r>
      <w:r w:rsidR="00353690">
        <w:t>.</w:t>
      </w:r>
      <w:r w:rsidRPr="002D45A2">
        <w:t>g</w:t>
      </w:r>
      <w:r w:rsidR="00353690">
        <w:t>.</w:t>
      </w:r>
      <w:r w:rsidRPr="002D45A2">
        <w:t xml:space="preserve"> how we</w:t>
      </w:r>
      <w:r>
        <w:t xml:space="preserve">ll the teacher answers students’ </w:t>
      </w:r>
      <w:r w:rsidRPr="002D45A2">
        <w:t>questions; how they use assessment information to adapt their teaching.</w:t>
      </w:r>
    </w:p>
    <w:p w14:paraId="0CC54C01" w14:textId="615F9DE9" w:rsidR="00DD76EA" w:rsidRPr="002D45A2" w:rsidRDefault="00DD76EA" w:rsidP="00DD76EA">
      <w:pPr>
        <w:pStyle w:val="ListParagraph"/>
        <w:numPr>
          <w:ilvl w:val="0"/>
          <w:numId w:val="3"/>
        </w:numPr>
        <w:spacing w:after="160" w:line="259" w:lineRule="auto"/>
      </w:pPr>
      <w:r w:rsidRPr="002D45A2">
        <w:t>Keeping the feedback to one or t</w:t>
      </w:r>
      <w:r>
        <w:t>wo points</w:t>
      </w:r>
      <w:r w:rsidRPr="002D45A2">
        <w:t xml:space="preserve"> helps the teacher hear and process the main message. Share with them something you observed that was going well and something you’d like</w:t>
      </w:r>
      <w:r>
        <w:t xml:space="preserve"> them to think about for</w:t>
      </w:r>
      <w:r w:rsidRPr="002D45A2">
        <w:t xml:space="preserve"> improving th</w:t>
      </w:r>
      <w:r>
        <w:t>eir teaching</w:t>
      </w:r>
      <w:r w:rsidRPr="002D45A2">
        <w:t>.</w:t>
      </w:r>
    </w:p>
    <w:p w14:paraId="08017924" w14:textId="77777777" w:rsidR="00DD76EA" w:rsidRPr="002D45A2" w:rsidRDefault="00DD76EA" w:rsidP="00DD76EA">
      <w:pPr>
        <w:pStyle w:val="ListParagraph"/>
        <w:numPr>
          <w:ilvl w:val="0"/>
          <w:numId w:val="3"/>
        </w:numPr>
        <w:spacing w:after="160" w:line="259" w:lineRule="auto"/>
      </w:pPr>
      <w:r w:rsidRPr="002D45A2">
        <w:t xml:space="preserve">Finally, it is important for a </w:t>
      </w:r>
      <w:r>
        <w:t>school leader to follow up</w:t>
      </w:r>
      <w:r w:rsidRPr="002D45A2">
        <w:t xml:space="preserve"> with the teacher </w:t>
      </w:r>
      <w:r>
        <w:t xml:space="preserve">after a few weeks </w:t>
      </w:r>
      <w:r w:rsidRPr="002D45A2">
        <w:t>to find ou</w:t>
      </w:r>
      <w:r>
        <w:t>t how they have responded to that</w:t>
      </w:r>
      <w:r w:rsidRPr="002D45A2">
        <w:t xml:space="preserve"> feedback.</w:t>
      </w:r>
    </w:p>
    <w:p w14:paraId="6E29BF62" w14:textId="77777777" w:rsidR="00DD76EA" w:rsidRDefault="00DD76EA" w:rsidP="00C17949">
      <w:pPr>
        <w:jc w:val="both"/>
      </w:pPr>
    </w:p>
    <w:p w14:paraId="3D35944F" w14:textId="4B876554" w:rsidR="00DD76EA" w:rsidRDefault="00DD76EA">
      <w:r>
        <w:br w:type="page"/>
      </w:r>
    </w:p>
    <w:p w14:paraId="352334AA" w14:textId="31F13F10" w:rsidR="00DD76EA" w:rsidRPr="002C011B" w:rsidRDefault="00DD76EA" w:rsidP="00DD76EA">
      <w:pPr>
        <w:jc w:val="center"/>
        <w:rPr>
          <w:b/>
          <w:sz w:val="28"/>
          <w:szCs w:val="28"/>
        </w:rPr>
      </w:pPr>
      <w:r>
        <w:rPr>
          <w:b/>
          <w:sz w:val="28"/>
          <w:szCs w:val="28"/>
        </w:rPr>
        <w:lastRenderedPageBreak/>
        <w:t xml:space="preserve">Annual </w:t>
      </w:r>
      <w:r w:rsidRPr="002C011B">
        <w:rPr>
          <w:b/>
          <w:sz w:val="28"/>
          <w:szCs w:val="28"/>
        </w:rPr>
        <w:t>School Improvement Plan</w:t>
      </w:r>
      <w:r w:rsidR="007018BD">
        <w:rPr>
          <w:b/>
          <w:sz w:val="28"/>
          <w:szCs w:val="28"/>
        </w:rPr>
        <w:t xml:space="preserve"> for</w:t>
      </w:r>
      <w:r>
        <w:rPr>
          <w:b/>
          <w:sz w:val="28"/>
          <w:szCs w:val="28"/>
        </w:rPr>
        <w:t xml:space="preserve"> </w:t>
      </w:r>
      <w:r w:rsidRPr="0042229A">
        <w:rPr>
          <w:b/>
          <w:color w:val="000000" w:themeColor="text1"/>
          <w:sz w:val="28"/>
          <w:szCs w:val="28"/>
        </w:rPr>
        <w:t>Teaching &amp; Learning</w:t>
      </w:r>
    </w:p>
    <w:tbl>
      <w:tblPr>
        <w:tblStyle w:val="TableGrid"/>
        <w:tblW w:w="0" w:type="auto"/>
        <w:tblLook w:val="04A0" w:firstRow="1" w:lastRow="0" w:firstColumn="1" w:lastColumn="0" w:noHBand="0" w:noVBand="1"/>
      </w:tblPr>
      <w:tblGrid>
        <w:gridCol w:w="1783"/>
        <w:gridCol w:w="7017"/>
        <w:gridCol w:w="1510"/>
        <w:gridCol w:w="1392"/>
        <w:gridCol w:w="2248"/>
      </w:tblGrid>
      <w:tr w:rsidR="00DD76EA" w14:paraId="3143C51A" w14:textId="77777777" w:rsidTr="0098752F">
        <w:tc>
          <w:tcPr>
            <w:tcW w:w="1783" w:type="dxa"/>
          </w:tcPr>
          <w:p w14:paraId="22A83700" w14:textId="77777777" w:rsidR="00DD76EA" w:rsidRDefault="00DD76EA" w:rsidP="0098752F"/>
        </w:tc>
        <w:tc>
          <w:tcPr>
            <w:tcW w:w="7046" w:type="dxa"/>
          </w:tcPr>
          <w:p w14:paraId="2A52BB4A" w14:textId="77777777" w:rsidR="00DD76EA" w:rsidRPr="00E643F6" w:rsidRDefault="00DD76EA" w:rsidP="0098752F">
            <w:pPr>
              <w:rPr>
                <w:b/>
                <w:color w:val="4F81BD" w:themeColor="accent1"/>
              </w:rPr>
            </w:pPr>
            <w:r w:rsidRPr="00E643F6">
              <w:rPr>
                <w:b/>
                <w:color w:val="4F81BD" w:themeColor="accent1"/>
              </w:rPr>
              <w:t>School name:</w:t>
            </w:r>
          </w:p>
          <w:p w14:paraId="42E7D9E1" w14:textId="77777777" w:rsidR="00DD76EA" w:rsidRPr="0042229A" w:rsidRDefault="00DD76EA" w:rsidP="0098752F">
            <w:pPr>
              <w:rPr>
                <w:b/>
              </w:rPr>
            </w:pPr>
            <w:r w:rsidRPr="00E643F6">
              <w:rPr>
                <w:b/>
                <w:color w:val="4F81BD" w:themeColor="accent1"/>
              </w:rPr>
              <w:t>School location:</w:t>
            </w:r>
          </w:p>
        </w:tc>
        <w:tc>
          <w:tcPr>
            <w:tcW w:w="1514" w:type="dxa"/>
          </w:tcPr>
          <w:p w14:paraId="539E57F7" w14:textId="77777777" w:rsidR="00DD76EA" w:rsidRDefault="00DD76EA" w:rsidP="0098752F"/>
        </w:tc>
        <w:tc>
          <w:tcPr>
            <w:tcW w:w="1351" w:type="dxa"/>
          </w:tcPr>
          <w:p w14:paraId="7CA186A7" w14:textId="77777777" w:rsidR="00DD76EA" w:rsidRDefault="00DD76EA" w:rsidP="0098752F"/>
        </w:tc>
        <w:tc>
          <w:tcPr>
            <w:tcW w:w="2254" w:type="dxa"/>
          </w:tcPr>
          <w:p w14:paraId="5BB7B265" w14:textId="77777777" w:rsidR="00DD76EA" w:rsidRDefault="00DD76EA" w:rsidP="0098752F"/>
        </w:tc>
      </w:tr>
      <w:tr w:rsidR="00DD76EA" w14:paraId="00770AB3" w14:textId="77777777" w:rsidTr="0098752F">
        <w:tc>
          <w:tcPr>
            <w:tcW w:w="1783" w:type="dxa"/>
          </w:tcPr>
          <w:p w14:paraId="0FED4C51" w14:textId="77777777" w:rsidR="00DD76EA" w:rsidRPr="0042229A" w:rsidRDefault="00DD76EA" w:rsidP="0098752F">
            <w:pPr>
              <w:rPr>
                <w:b/>
              </w:rPr>
            </w:pPr>
            <w:r w:rsidRPr="002C011B">
              <w:rPr>
                <w:b/>
              </w:rPr>
              <w:t>Area for Improvement</w:t>
            </w:r>
          </w:p>
        </w:tc>
        <w:tc>
          <w:tcPr>
            <w:tcW w:w="7046" w:type="dxa"/>
          </w:tcPr>
          <w:p w14:paraId="1D95790C" w14:textId="77777777" w:rsidR="00DD76EA" w:rsidRPr="00784E32" w:rsidRDefault="00DD76EA" w:rsidP="0098752F">
            <w:pPr>
              <w:jc w:val="center"/>
              <w:rPr>
                <w:b/>
              </w:rPr>
            </w:pPr>
            <w:r>
              <w:rPr>
                <w:b/>
              </w:rPr>
              <w:t>Activities</w:t>
            </w:r>
          </w:p>
        </w:tc>
        <w:tc>
          <w:tcPr>
            <w:tcW w:w="1514" w:type="dxa"/>
          </w:tcPr>
          <w:p w14:paraId="0A518EFD" w14:textId="77777777" w:rsidR="00DD76EA" w:rsidRPr="0042229A" w:rsidRDefault="00DD76EA" w:rsidP="0098752F">
            <w:pPr>
              <w:jc w:val="center"/>
              <w:rPr>
                <w:b/>
                <w:sz w:val="20"/>
                <w:szCs w:val="20"/>
              </w:rPr>
            </w:pPr>
            <w:r>
              <w:rPr>
                <w:b/>
                <w:sz w:val="20"/>
                <w:szCs w:val="20"/>
              </w:rPr>
              <w:t>What will you need?</w:t>
            </w:r>
          </w:p>
        </w:tc>
        <w:tc>
          <w:tcPr>
            <w:tcW w:w="1351" w:type="dxa"/>
          </w:tcPr>
          <w:p w14:paraId="75E73A47" w14:textId="77777777" w:rsidR="00DD76EA" w:rsidRPr="0042229A" w:rsidRDefault="00DD76EA" w:rsidP="0098752F">
            <w:pPr>
              <w:jc w:val="center"/>
              <w:rPr>
                <w:b/>
                <w:sz w:val="20"/>
                <w:szCs w:val="20"/>
              </w:rPr>
            </w:pPr>
            <w:r w:rsidRPr="0042229A">
              <w:rPr>
                <w:b/>
                <w:sz w:val="20"/>
                <w:szCs w:val="20"/>
              </w:rPr>
              <w:t>Who is responsible</w:t>
            </w:r>
            <w:r>
              <w:rPr>
                <w:b/>
                <w:sz w:val="20"/>
                <w:szCs w:val="20"/>
              </w:rPr>
              <w:t>?</w:t>
            </w:r>
          </w:p>
        </w:tc>
        <w:tc>
          <w:tcPr>
            <w:tcW w:w="2254" w:type="dxa"/>
          </w:tcPr>
          <w:p w14:paraId="42B3A2BD" w14:textId="77777777" w:rsidR="00DD76EA" w:rsidRPr="00784E32" w:rsidRDefault="00DD76EA" w:rsidP="0098752F">
            <w:pPr>
              <w:rPr>
                <w:b/>
              </w:rPr>
            </w:pPr>
            <w:r>
              <w:rPr>
                <w:b/>
              </w:rPr>
              <w:t>Progress &amp; Next Steps</w:t>
            </w:r>
          </w:p>
        </w:tc>
      </w:tr>
      <w:tr w:rsidR="00DD76EA" w14:paraId="38981473" w14:textId="77777777" w:rsidTr="0098752F">
        <w:tc>
          <w:tcPr>
            <w:tcW w:w="1783" w:type="dxa"/>
          </w:tcPr>
          <w:p w14:paraId="71E226ED" w14:textId="77777777" w:rsidR="00DD76EA" w:rsidRPr="00784E32" w:rsidRDefault="00DD76EA" w:rsidP="0098752F">
            <w:pPr>
              <w:rPr>
                <w:b/>
                <w:i/>
              </w:rPr>
            </w:pPr>
            <w:r w:rsidRPr="00784E32">
              <w:rPr>
                <w:b/>
                <w:i/>
              </w:rPr>
              <w:t>Improve:</w:t>
            </w:r>
          </w:p>
          <w:p w14:paraId="0BFC5141" w14:textId="77777777" w:rsidR="00DD76EA" w:rsidRPr="00E643F6" w:rsidRDefault="00DD76EA" w:rsidP="0098752F">
            <w:pPr>
              <w:rPr>
                <w:i/>
                <w:sz w:val="20"/>
                <w:szCs w:val="20"/>
              </w:rPr>
            </w:pPr>
            <w:r>
              <w:rPr>
                <w:i/>
                <w:sz w:val="20"/>
                <w:szCs w:val="20"/>
              </w:rPr>
              <w:t>Briefly state</w:t>
            </w:r>
            <w:r w:rsidRPr="00E643F6">
              <w:rPr>
                <w:i/>
                <w:sz w:val="20"/>
                <w:szCs w:val="20"/>
              </w:rPr>
              <w:t xml:space="preserve"> what needs to improve </w:t>
            </w:r>
            <w:r>
              <w:rPr>
                <w:i/>
                <w:sz w:val="20"/>
                <w:szCs w:val="20"/>
              </w:rPr>
              <w:t>(</w:t>
            </w:r>
            <w:proofErr w:type="spellStart"/>
            <w:r w:rsidRPr="00E643F6">
              <w:rPr>
                <w:i/>
                <w:sz w:val="20"/>
                <w:szCs w:val="20"/>
              </w:rPr>
              <w:t>eg</w:t>
            </w:r>
            <w:proofErr w:type="spellEnd"/>
            <w:r w:rsidRPr="00E643F6">
              <w:rPr>
                <w:i/>
                <w:sz w:val="20"/>
                <w:szCs w:val="20"/>
              </w:rPr>
              <w:t xml:space="preserve"> assessment in Science</w:t>
            </w:r>
            <w:r>
              <w:rPr>
                <w:i/>
                <w:sz w:val="20"/>
                <w:szCs w:val="20"/>
              </w:rPr>
              <w:t>).</w:t>
            </w:r>
          </w:p>
          <w:p w14:paraId="69C5F311" w14:textId="77777777" w:rsidR="00DD76EA" w:rsidRPr="00784E32" w:rsidRDefault="00DD76EA" w:rsidP="0098752F">
            <w:pPr>
              <w:rPr>
                <w:b/>
                <w:i/>
              </w:rPr>
            </w:pPr>
          </w:p>
          <w:p w14:paraId="6A0AC5D0" w14:textId="77777777" w:rsidR="00DD76EA" w:rsidRDefault="00DD76EA" w:rsidP="0098752F"/>
          <w:p w14:paraId="3A53B952" w14:textId="77777777" w:rsidR="00DD76EA" w:rsidRDefault="00DD76EA" w:rsidP="0098752F"/>
          <w:p w14:paraId="38F942D3" w14:textId="77777777" w:rsidR="00DD76EA" w:rsidRDefault="00DD76EA" w:rsidP="0098752F">
            <w:pPr>
              <w:rPr>
                <w:b/>
                <w:i/>
              </w:rPr>
            </w:pPr>
            <w:r w:rsidRPr="00784E32">
              <w:rPr>
                <w:b/>
                <w:i/>
              </w:rPr>
              <w:t>Goals:</w:t>
            </w:r>
          </w:p>
          <w:p w14:paraId="4D856FCB" w14:textId="77777777" w:rsidR="00DD76EA" w:rsidRPr="00E643F6" w:rsidRDefault="00DD76EA" w:rsidP="0098752F">
            <w:pPr>
              <w:rPr>
                <w:i/>
                <w:sz w:val="20"/>
                <w:szCs w:val="20"/>
              </w:rPr>
            </w:pPr>
            <w:r>
              <w:rPr>
                <w:i/>
                <w:sz w:val="20"/>
                <w:szCs w:val="20"/>
              </w:rPr>
              <w:t xml:space="preserve">Specifically what do you intend to do? </w:t>
            </w:r>
          </w:p>
          <w:p w14:paraId="131EA21B" w14:textId="77777777" w:rsidR="00DD76EA" w:rsidRDefault="00DD76EA" w:rsidP="0098752F"/>
          <w:p w14:paraId="193D93BE" w14:textId="77777777" w:rsidR="00DD76EA" w:rsidRDefault="00DD76EA" w:rsidP="0098752F"/>
          <w:p w14:paraId="6A59A0C2" w14:textId="77777777" w:rsidR="00DD76EA" w:rsidRDefault="00DD76EA" w:rsidP="0098752F"/>
          <w:p w14:paraId="0B793049" w14:textId="77777777" w:rsidR="00DD76EA" w:rsidRDefault="00DD76EA" w:rsidP="0098752F"/>
          <w:p w14:paraId="433E1305" w14:textId="77777777" w:rsidR="00DD76EA" w:rsidRDefault="00DD76EA" w:rsidP="0098752F"/>
          <w:p w14:paraId="3F6C90FD" w14:textId="77777777" w:rsidR="00DD76EA" w:rsidRDefault="00DD76EA" w:rsidP="0098752F"/>
          <w:p w14:paraId="43032283" w14:textId="77777777" w:rsidR="00DD76EA" w:rsidRDefault="00DD76EA" w:rsidP="0098752F"/>
          <w:p w14:paraId="6A4FC4F1" w14:textId="77777777" w:rsidR="00DD76EA" w:rsidRDefault="00DD76EA" w:rsidP="0098752F"/>
          <w:p w14:paraId="11434B16" w14:textId="77777777" w:rsidR="00DD76EA" w:rsidRDefault="00DD76EA" w:rsidP="0098752F"/>
          <w:p w14:paraId="5DA4564B" w14:textId="77777777" w:rsidR="00DD76EA" w:rsidRDefault="00DD76EA" w:rsidP="0098752F"/>
          <w:p w14:paraId="048F6A25" w14:textId="77777777" w:rsidR="00DD76EA" w:rsidRPr="00E643F6" w:rsidRDefault="00DD76EA" w:rsidP="0098752F">
            <w:pPr>
              <w:rPr>
                <w:b/>
                <w:i/>
              </w:rPr>
            </w:pPr>
            <w:r w:rsidRPr="00E643F6">
              <w:rPr>
                <w:b/>
                <w:i/>
              </w:rPr>
              <w:t>Timing:</w:t>
            </w:r>
          </w:p>
          <w:p w14:paraId="0CE7BA54" w14:textId="77777777" w:rsidR="00DD76EA" w:rsidRPr="00E643F6" w:rsidRDefault="00DD76EA" w:rsidP="0098752F">
            <w:pPr>
              <w:rPr>
                <w:i/>
                <w:sz w:val="20"/>
                <w:szCs w:val="20"/>
              </w:rPr>
            </w:pPr>
            <w:r w:rsidRPr="00E643F6">
              <w:rPr>
                <w:i/>
                <w:sz w:val="20"/>
                <w:szCs w:val="20"/>
              </w:rPr>
              <w:t>When will this be achieved</w:t>
            </w:r>
            <w:r>
              <w:rPr>
                <w:i/>
                <w:sz w:val="20"/>
                <w:szCs w:val="20"/>
              </w:rPr>
              <w:t>?</w:t>
            </w:r>
          </w:p>
          <w:p w14:paraId="30E3D46D" w14:textId="77777777" w:rsidR="00DD76EA" w:rsidRDefault="00DD76EA" w:rsidP="0098752F"/>
          <w:p w14:paraId="2F591E02" w14:textId="77777777" w:rsidR="00DD76EA" w:rsidRDefault="00DD76EA" w:rsidP="0098752F"/>
        </w:tc>
        <w:tc>
          <w:tcPr>
            <w:tcW w:w="7046" w:type="dxa"/>
          </w:tcPr>
          <w:p w14:paraId="08E1065A" w14:textId="77777777" w:rsidR="00DD76EA" w:rsidRDefault="00DD76EA" w:rsidP="0098752F"/>
        </w:tc>
        <w:tc>
          <w:tcPr>
            <w:tcW w:w="1514" w:type="dxa"/>
          </w:tcPr>
          <w:p w14:paraId="3BBD5315" w14:textId="77777777" w:rsidR="00DD76EA" w:rsidRDefault="00DD76EA" w:rsidP="0098752F"/>
        </w:tc>
        <w:tc>
          <w:tcPr>
            <w:tcW w:w="1351" w:type="dxa"/>
          </w:tcPr>
          <w:p w14:paraId="692922CB" w14:textId="77777777" w:rsidR="00DD76EA" w:rsidRDefault="00DD76EA" w:rsidP="0098752F"/>
        </w:tc>
        <w:tc>
          <w:tcPr>
            <w:tcW w:w="2254" w:type="dxa"/>
          </w:tcPr>
          <w:p w14:paraId="6A28C19A" w14:textId="77777777" w:rsidR="00DD76EA" w:rsidRDefault="00DD76EA" w:rsidP="0098752F"/>
        </w:tc>
      </w:tr>
    </w:tbl>
    <w:p w14:paraId="24471E0F" w14:textId="77777777" w:rsidR="00DD76EA" w:rsidRDefault="00DD76EA" w:rsidP="00C17949">
      <w:pPr>
        <w:jc w:val="both"/>
      </w:pPr>
    </w:p>
    <w:p w14:paraId="0F9DC597" w14:textId="77777777" w:rsidR="00DD76EA" w:rsidRDefault="00DD76EA" w:rsidP="00C17949">
      <w:pPr>
        <w:jc w:val="both"/>
      </w:pPr>
    </w:p>
    <w:p w14:paraId="5758F76B" w14:textId="77777777" w:rsidR="00DD76EA" w:rsidRDefault="00DD76EA" w:rsidP="00C17949">
      <w:pPr>
        <w:jc w:val="both"/>
      </w:pPr>
    </w:p>
    <w:p w14:paraId="0B18B923" w14:textId="77777777" w:rsidR="00DD76EA" w:rsidRDefault="00DD76EA" w:rsidP="00C17949">
      <w:pPr>
        <w:jc w:val="both"/>
      </w:pPr>
    </w:p>
    <w:sectPr w:rsidR="00DD76EA" w:rsidSect="00303825">
      <w:type w:val="continuous"/>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C3BCB" w14:textId="77777777" w:rsidR="00324F0F" w:rsidRDefault="00324F0F" w:rsidP="00303825">
      <w:r>
        <w:separator/>
      </w:r>
    </w:p>
  </w:endnote>
  <w:endnote w:type="continuationSeparator" w:id="0">
    <w:p w14:paraId="2AF22DA3" w14:textId="77777777" w:rsidR="00324F0F" w:rsidRDefault="00324F0F" w:rsidP="0030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472687"/>
      <w:docPartObj>
        <w:docPartGallery w:val="Page Numbers (Bottom of Page)"/>
        <w:docPartUnique/>
      </w:docPartObj>
    </w:sdtPr>
    <w:sdtEndPr>
      <w:rPr>
        <w:noProof/>
      </w:rPr>
    </w:sdtEndPr>
    <w:sdtContent>
      <w:p w14:paraId="2ADBB789" w14:textId="4CBBC736" w:rsidR="00353690" w:rsidRDefault="00353690">
        <w:pPr>
          <w:pStyle w:val="Footer"/>
          <w:jc w:val="right"/>
        </w:pPr>
        <w:r>
          <w:fldChar w:fldCharType="begin"/>
        </w:r>
        <w:r>
          <w:instrText xml:space="preserve"> PAGE   \* MERGEFORMAT </w:instrText>
        </w:r>
        <w:r>
          <w:fldChar w:fldCharType="separate"/>
        </w:r>
        <w:r w:rsidR="008B72D2">
          <w:rPr>
            <w:noProof/>
          </w:rPr>
          <w:t>3</w:t>
        </w:r>
        <w:r>
          <w:rPr>
            <w:noProof/>
          </w:rPr>
          <w:fldChar w:fldCharType="end"/>
        </w:r>
      </w:p>
    </w:sdtContent>
  </w:sdt>
  <w:p w14:paraId="3D28F1F1" w14:textId="77777777" w:rsidR="00353690" w:rsidRDefault="00353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5E745" w14:textId="77777777" w:rsidR="00324F0F" w:rsidRDefault="00324F0F" w:rsidP="00303825">
      <w:r>
        <w:separator/>
      </w:r>
    </w:p>
  </w:footnote>
  <w:footnote w:type="continuationSeparator" w:id="0">
    <w:p w14:paraId="7B3B81FA" w14:textId="77777777" w:rsidR="00324F0F" w:rsidRDefault="00324F0F" w:rsidP="00303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9FF"/>
    <w:multiLevelType w:val="hybridMultilevel"/>
    <w:tmpl w:val="AF7E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87333"/>
    <w:multiLevelType w:val="hybridMultilevel"/>
    <w:tmpl w:val="60CCF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7809BE"/>
    <w:multiLevelType w:val="hybridMultilevel"/>
    <w:tmpl w:val="F32C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54954"/>
    <w:multiLevelType w:val="hybridMultilevel"/>
    <w:tmpl w:val="BB30B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C84B54"/>
    <w:multiLevelType w:val="hybridMultilevel"/>
    <w:tmpl w:val="25A8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532B2F"/>
    <w:multiLevelType w:val="hybridMultilevel"/>
    <w:tmpl w:val="E73C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04"/>
    <w:rsid w:val="0007515D"/>
    <w:rsid w:val="000940AA"/>
    <w:rsid w:val="001A3D49"/>
    <w:rsid w:val="001A4A5A"/>
    <w:rsid w:val="002277EB"/>
    <w:rsid w:val="0025345D"/>
    <w:rsid w:val="002C4914"/>
    <w:rsid w:val="002D246F"/>
    <w:rsid w:val="00303825"/>
    <w:rsid w:val="00324F0F"/>
    <w:rsid w:val="00351C29"/>
    <w:rsid w:val="00353690"/>
    <w:rsid w:val="00382904"/>
    <w:rsid w:val="00396A16"/>
    <w:rsid w:val="005100CC"/>
    <w:rsid w:val="005370F3"/>
    <w:rsid w:val="00582280"/>
    <w:rsid w:val="00582F9A"/>
    <w:rsid w:val="005A59E9"/>
    <w:rsid w:val="00631185"/>
    <w:rsid w:val="006758B0"/>
    <w:rsid w:val="006A2213"/>
    <w:rsid w:val="006F284A"/>
    <w:rsid w:val="007018BD"/>
    <w:rsid w:val="007159F2"/>
    <w:rsid w:val="00732403"/>
    <w:rsid w:val="00752554"/>
    <w:rsid w:val="0076412E"/>
    <w:rsid w:val="008309CA"/>
    <w:rsid w:val="008514D0"/>
    <w:rsid w:val="00894836"/>
    <w:rsid w:val="008B72D2"/>
    <w:rsid w:val="008E677F"/>
    <w:rsid w:val="00911A51"/>
    <w:rsid w:val="00962383"/>
    <w:rsid w:val="009750E4"/>
    <w:rsid w:val="009E67BE"/>
    <w:rsid w:val="00A36F35"/>
    <w:rsid w:val="00A651CF"/>
    <w:rsid w:val="00A66318"/>
    <w:rsid w:val="00AA723B"/>
    <w:rsid w:val="00B25205"/>
    <w:rsid w:val="00B56AE2"/>
    <w:rsid w:val="00C00C38"/>
    <w:rsid w:val="00C17949"/>
    <w:rsid w:val="00C2069A"/>
    <w:rsid w:val="00C311CB"/>
    <w:rsid w:val="00C34909"/>
    <w:rsid w:val="00C35380"/>
    <w:rsid w:val="00C454F2"/>
    <w:rsid w:val="00C55A04"/>
    <w:rsid w:val="00C628C5"/>
    <w:rsid w:val="00C80163"/>
    <w:rsid w:val="00CE07DC"/>
    <w:rsid w:val="00D441F9"/>
    <w:rsid w:val="00D505EE"/>
    <w:rsid w:val="00D86FDA"/>
    <w:rsid w:val="00DB39C4"/>
    <w:rsid w:val="00DD7669"/>
    <w:rsid w:val="00DD76EA"/>
    <w:rsid w:val="00E44C51"/>
    <w:rsid w:val="00E513E3"/>
    <w:rsid w:val="00E80522"/>
    <w:rsid w:val="00EB4ECA"/>
    <w:rsid w:val="00EE0F2B"/>
    <w:rsid w:val="00F84A35"/>
    <w:rsid w:val="00FA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E92FB"/>
  <w14:defaultImageDpi w14:val="300"/>
  <w15:docId w15:val="{201591C4-25FF-4F53-851F-D73B0B53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82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1CB"/>
    <w:rPr>
      <w:rFonts w:ascii="Lucida Grande" w:hAnsi="Lucida Grande" w:cs="Lucida Grande"/>
      <w:sz w:val="18"/>
      <w:szCs w:val="18"/>
    </w:rPr>
  </w:style>
  <w:style w:type="paragraph" w:styleId="ListParagraph">
    <w:name w:val="List Paragraph"/>
    <w:basedOn w:val="Normal"/>
    <w:uiPriority w:val="34"/>
    <w:qFormat/>
    <w:rsid w:val="00A66318"/>
    <w:pPr>
      <w:ind w:left="720"/>
      <w:contextualSpacing/>
    </w:pPr>
  </w:style>
  <w:style w:type="character" w:styleId="Hyperlink">
    <w:name w:val="Hyperlink"/>
    <w:basedOn w:val="DefaultParagraphFont"/>
    <w:uiPriority w:val="99"/>
    <w:unhideWhenUsed/>
    <w:rsid w:val="008E677F"/>
    <w:rPr>
      <w:color w:val="0000FF" w:themeColor="hyperlink"/>
      <w:u w:val="single"/>
    </w:rPr>
  </w:style>
  <w:style w:type="character" w:customStyle="1" w:styleId="UnresolvedMention1">
    <w:name w:val="Unresolved Mention1"/>
    <w:basedOn w:val="DefaultParagraphFont"/>
    <w:uiPriority w:val="99"/>
    <w:semiHidden/>
    <w:unhideWhenUsed/>
    <w:rsid w:val="008E677F"/>
    <w:rPr>
      <w:color w:val="605E5C"/>
      <w:shd w:val="clear" w:color="auto" w:fill="E1DFDD"/>
    </w:rPr>
  </w:style>
  <w:style w:type="table" w:styleId="TableGrid">
    <w:name w:val="Table Grid"/>
    <w:basedOn w:val="TableNormal"/>
    <w:uiPriority w:val="59"/>
    <w:rsid w:val="00DD76EA"/>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3825"/>
    <w:rPr>
      <w:rFonts w:asciiTheme="majorHAnsi" w:eastAsiaTheme="majorEastAsia" w:hAnsiTheme="majorHAnsi" w:cstheme="majorBidi"/>
      <w:color w:val="365F91" w:themeColor="accent1" w:themeShade="BF"/>
      <w:sz w:val="32"/>
      <w:szCs w:val="32"/>
    </w:rPr>
  </w:style>
  <w:style w:type="table" w:styleId="PlainTable2">
    <w:name w:val="Plain Table 2"/>
    <w:basedOn w:val="TableNormal"/>
    <w:uiPriority w:val="99"/>
    <w:rsid w:val="003038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03825"/>
    <w:pPr>
      <w:tabs>
        <w:tab w:val="center" w:pos="4513"/>
        <w:tab w:val="right" w:pos="9026"/>
      </w:tabs>
    </w:pPr>
  </w:style>
  <w:style w:type="character" w:customStyle="1" w:styleId="HeaderChar">
    <w:name w:val="Header Char"/>
    <w:basedOn w:val="DefaultParagraphFont"/>
    <w:link w:val="Header"/>
    <w:uiPriority w:val="99"/>
    <w:rsid w:val="00303825"/>
  </w:style>
  <w:style w:type="paragraph" w:styleId="Footer">
    <w:name w:val="footer"/>
    <w:basedOn w:val="Normal"/>
    <w:link w:val="FooterChar"/>
    <w:uiPriority w:val="99"/>
    <w:unhideWhenUsed/>
    <w:rsid w:val="00303825"/>
    <w:pPr>
      <w:tabs>
        <w:tab w:val="center" w:pos="4513"/>
        <w:tab w:val="right" w:pos="9026"/>
      </w:tabs>
    </w:pPr>
  </w:style>
  <w:style w:type="character" w:customStyle="1" w:styleId="FooterChar">
    <w:name w:val="Footer Char"/>
    <w:basedOn w:val="DefaultParagraphFont"/>
    <w:link w:val="Footer"/>
    <w:uiPriority w:val="99"/>
    <w:rsid w:val="00303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489981">
      <w:bodyDiv w:val="1"/>
      <w:marLeft w:val="0"/>
      <w:marRight w:val="0"/>
      <w:marTop w:val="0"/>
      <w:marBottom w:val="0"/>
      <w:divBdr>
        <w:top w:val="none" w:sz="0" w:space="0" w:color="auto"/>
        <w:left w:val="none" w:sz="0" w:space="0" w:color="auto"/>
        <w:bottom w:val="none" w:sz="0" w:space="0" w:color="auto"/>
        <w:right w:val="none" w:sz="0" w:space="0" w:color="auto"/>
      </w:divBdr>
      <w:divsChild>
        <w:div w:id="1312639254">
          <w:marLeft w:val="547"/>
          <w:marRight w:val="0"/>
          <w:marTop w:val="0"/>
          <w:marBottom w:val="0"/>
          <w:divBdr>
            <w:top w:val="none" w:sz="0" w:space="0" w:color="auto"/>
            <w:left w:val="none" w:sz="0" w:space="0" w:color="auto"/>
            <w:bottom w:val="none" w:sz="0" w:space="0" w:color="auto"/>
            <w:right w:val="none" w:sz="0" w:space="0" w:color="auto"/>
          </w:divBdr>
        </w:div>
      </w:divsChild>
    </w:div>
    <w:div w:id="1654606750">
      <w:bodyDiv w:val="1"/>
      <w:marLeft w:val="0"/>
      <w:marRight w:val="0"/>
      <w:marTop w:val="0"/>
      <w:marBottom w:val="0"/>
      <w:divBdr>
        <w:top w:val="none" w:sz="0" w:space="0" w:color="auto"/>
        <w:left w:val="none" w:sz="0" w:space="0" w:color="auto"/>
        <w:bottom w:val="none" w:sz="0" w:space="0" w:color="auto"/>
        <w:right w:val="none" w:sz="0" w:space="0" w:color="auto"/>
      </w:divBdr>
      <w:divsChild>
        <w:div w:id="20233033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openxmlformats.org/officeDocument/2006/relationships/hyperlink" Target="http://www.iresource.gov.sb"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hyperlink" Target="http://www.iresource.gov.sb" TargetMode="External"/><Relationship Id="rId2" Type="http://schemas.openxmlformats.org/officeDocument/2006/relationships/styles" Target="styles.xml"/><Relationship Id="rId16" Type="http://schemas.openxmlformats.org/officeDocument/2006/relationships/hyperlink" Target="http://www.mehrd.gov.s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213E0F-0F33-B14A-8A28-CC965F69B40B}" type="doc">
      <dgm:prSet loTypeId="urn:microsoft.com/office/officeart/2005/8/layout/lProcess2" loCatId="" qsTypeId="urn:microsoft.com/office/officeart/2005/8/quickstyle/simple4" qsCatId="simple" csTypeId="urn:microsoft.com/office/officeart/2005/8/colors/colorful3" csCatId="colorful" phldr="1"/>
      <dgm:spPr/>
      <dgm:t>
        <a:bodyPr/>
        <a:lstStyle/>
        <a:p>
          <a:endParaRPr lang="en-US"/>
        </a:p>
      </dgm:t>
    </dgm:pt>
    <dgm:pt modelId="{B7335A1C-D5FB-8F43-ADF9-75D0282F6239}">
      <dgm:prSet phldrT="[Text]" custT="1"/>
      <dgm:spPr>
        <a:solidFill>
          <a:schemeClr val="accent5">
            <a:lumMod val="20000"/>
            <a:lumOff val="80000"/>
          </a:schemeClr>
        </a:solidFill>
      </dgm:spPr>
      <dgm:t>
        <a:bodyPr/>
        <a:lstStyle/>
        <a:p>
          <a:endParaRPr lang="en-US" sz="2000" b="1"/>
        </a:p>
        <a:p>
          <a:r>
            <a:rPr lang="en-US" sz="2000" b="1"/>
            <a:t>Systems</a:t>
          </a:r>
        </a:p>
      </dgm:t>
    </dgm:pt>
    <dgm:pt modelId="{18C7B3F9-E41A-FD49-B1A5-176C009B38A7}" type="parTrans" cxnId="{B955CED4-291A-9840-ACF5-F8B02C780E84}">
      <dgm:prSet/>
      <dgm:spPr/>
      <dgm:t>
        <a:bodyPr/>
        <a:lstStyle/>
        <a:p>
          <a:endParaRPr lang="en-US"/>
        </a:p>
      </dgm:t>
    </dgm:pt>
    <dgm:pt modelId="{47B30F6D-2F71-8148-B963-E14DFBF49603}" type="sibTrans" cxnId="{B955CED4-291A-9840-ACF5-F8B02C780E84}">
      <dgm:prSet/>
      <dgm:spPr/>
      <dgm:t>
        <a:bodyPr/>
        <a:lstStyle/>
        <a:p>
          <a:endParaRPr lang="en-US"/>
        </a:p>
      </dgm:t>
    </dgm:pt>
    <dgm:pt modelId="{D37C1B00-41B8-844C-BB63-D247A9A775D1}">
      <dgm:prSet phldrT="[Text]" custT="1"/>
      <dgm:spPr>
        <a:solidFill>
          <a:schemeClr val="accent5">
            <a:lumMod val="40000"/>
            <a:lumOff val="60000"/>
          </a:schemeClr>
        </a:solidFill>
      </dgm:spPr>
      <dgm:t>
        <a:bodyPr/>
        <a:lstStyle/>
        <a:p>
          <a:r>
            <a:rPr lang="en-US" sz="1200" b="1">
              <a:solidFill>
                <a:schemeClr val="tx1"/>
              </a:solidFill>
            </a:rPr>
            <a:t>Public Health Actions:</a:t>
          </a:r>
        </a:p>
        <a:p>
          <a:r>
            <a:rPr lang="en-US" sz="1200">
              <a:solidFill>
                <a:schemeClr val="tx1"/>
              </a:solidFill>
            </a:rPr>
            <a:t>WASH</a:t>
          </a:r>
        </a:p>
      </dgm:t>
    </dgm:pt>
    <dgm:pt modelId="{0B261495-1A55-FA41-AB9E-6B5239014584}" type="parTrans" cxnId="{4387575A-4D6A-E445-BA65-AE5E5350123B}">
      <dgm:prSet/>
      <dgm:spPr/>
      <dgm:t>
        <a:bodyPr/>
        <a:lstStyle/>
        <a:p>
          <a:endParaRPr lang="en-US"/>
        </a:p>
      </dgm:t>
    </dgm:pt>
    <dgm:pt modelId="{A5F87078-8576-D747-8C0B-D7567E518FAB}" type="sibTrans" cxnId="{4387575A-4D6A-E445-BA65-AE5E5350123B}">
      <dgm:prSet/>
      <dgm:spPr/>
      <dgm:t>
        <a:bodyPr/>
        <a:lstStyle/>
        <a:p>
          <a:endParaRPr lang="en-US"/>
        </a:p>
      </dgm:t>
    </dgm:pt>
    <dgm:pt modelId="{479254C8-F205-B346-9E9D-158F08AED65B}">
      <dgm:prSet phldrT="[Text]" custT="1"/>
      <dgm:spPr>
        <a:solidFill>
          <a:schemeClr val="accent5">
            <a:lumMod val="40000"/>
            <a:lumOff val="60000"/>
          </a:schemeClr>
        </a:solidFill>
      </dgm:spPr>
      <dgm:t>
        <a:bodyPr/>
        <a:lstStyle/>
        <a:p>
          <a:r>
            <a:rPr lang="en-US" sz="1200" b="1">
              <a:solidFill>
                <a:schemeClr val="tx1"/>
              </a:solidFill>
            </a:rPr>
            <a:t>Procedures: </a:t>
          </a:r>
          <a:r>
            <a:rPr lang="en-US" sz="1200">
              <a:solidFill>
                <a:schemeClr val="tx1"/>
              </a:solidFill>
            </a:rPr>
            <a:t>Appraisal, Reporting</a:t>
          </a:r>
        </a:p>
        <a:p>
          <a:r>
            <a:rPr lang="en-US" sz="1200">
              <a:solidFill>
                <a:schemeClr val="tx1"/>
              </a:solidFill>
            </a:rPr>
            <a:t>Teaching &amp; Learning</a:t>
          </a:r>
        </a:p>
      </dgm:t>
    </dgm:pt>
    <dgm:pt modelId="{C2D609F3-911A-EE45-AAC5-DA308FD44C3D}" type="parTrans" cxnId="{5AB17DCB-2325-704B-8979-FB99296F52BB}">
      <dgm:prSet/>
      <dgm:spPr/>
      <dgm:t>
        <a:bodyPr/>
        <a:lstStyle/>
        <a:p>
          <a:endParaRPr lang="en-US"/>
        </a:p>
      </dgm:t>
    </dgm:pt>
    <dgm:pt modelId="{C706D367-C7E9-7043-936C-E4ABFA1243AA}" type="sibTrans" cxnId="{5AB17DCB-2325-704B-8979-FB99296F52BB}">
      <dgm:prSet/>
      <dgm:spPr/>
      <dgm:t>
        <a:bodyPr/>
        <a:lstStyle/>
        <a:p>
          <a:endParaRPr lang="en-US"/>
        </a:p>
      </dgm:t>
    </dgm:pt>
    <dgm:pt modelId="{7961A025-6770-004B-AAB7-86DA792B5C13}">
      <dgm:prSet phldrT="[Text]" custT="1"/>
      <dgm:spPr>
        <a:solidFill>
          <a:schemeClr val="accent3">
            <a:lumMod val="20000"/>
            <a:lumOff val="80000"/>
          </a:schemeClr>
        </a:solidFill>
      </dgm:spPr>
      <dgm:t>
        <a:bodyPr/>
        <a:lstStyle/>
        <a:p>
          <a:endParaRPr lang="en-US" sz="2000" b="1"/>
        </a:p>
        <a:p>
          <a:r>
            <a:rPr lang="en-US" sz="2000" b="1"/>
            <a:t>Community</a:t>
          </a:r>
        </a:p>
      </dgm:t>
    </dgm:pt>
    <dgm:pt modelId="{4F40AA65-5045-614F-950D-43387EA9DEB4}" type="parTrans" cxnId="{D751B61F-F73C-C746-86F5-2186950194C6}">
      <dgm:prSet/>
      <dgm:spPr/>
      <dgm:t>
        <a:bodyPr/>
        <a:lstStyle/>
        <a:p>
          <a:endParaRPr lang="en-US"/>
        </a:p>
      </dgm:t>
    </dgm:pt>
    <dgm:pt modelId="{30900910-786A-7746-9F6B-D662C491BD60}" type="sibTrans" cxnId="{D751B61F-F73C-C746-86F5-2186950194C6}">
      <dgm:prSet/>
      <dgm:spPr/>
      <dgm:t>
        <a:bodyPr/>
        <a:lstStyle/>
        <a:p>
          <a:endParaRPr lang="en-US"/>
        </a:p>
      </dgm:t>
    </dgm:pt>
    <dgm:pt modelId="{3143E99A-FE3E-E64D-82F0-CEBDA091EE1F}">
      <dgm:prSet phldrT="[Text]" custT="1"/>
      <dgm:spPr>
        <a:solidFill>
          <a:schemeClr val="accent3">
            <a:lumMod val="60000"/>
            <a:lumOff val="40000"/>
          </a:schemeClr>
        </a:solidFill>
      </dgm:spPr>
      <dgm:t>
        <a:bodyPr/>
        <a:lstStyle/>
        <a:p>
          <a:r>
            <a:rPr lang="en-US" sz="1200" b="1">
              <a:solidFill>
                <a:schemeClr val="tx1"/>
              </a:solidFill>
            </a:rPr>
            <a:t>Communicate regularly</a:t>
          </a:r>
          <a:r>
            <a:rPr lang="en-US" sz="1200">
              <a:solidFill>
                <a:schemeClr val="tx1"/>
              </a:solidFill>
            </a:rPr>
            <a:t>: </a:t>
          </a:r>
        </a:p>
        <a:p>
          <a:r>
            <a:rPr lang="en-US" sz="1200">
              <a:solidFill>
                <a:schemeClr val="tx1"/>
              </a:solidFill>
            </a:rPr>
            <a:t>Engage parents &amp; community</a:t>
          </a:r>
        </a:p>
      </dgm:t>
    </dgm:pt>
    <dgm:pt modelId="{EC74B87F-8A43-B342-868C-FBE0EA94B32C}" type="parTrans" cxnId="{7D25587D-78A5-EC41-9DC6-5316C1B0E7D4}">
      <dgm:prSet/>
      <dgm:spPr/>
      <dgm:t>
        <a:bodyPr/>
        <a:lstStyle/>
        <a:p>
          <a:endParaRPr lang="en-US"/>
        </a:p>
      </dgm:t>
    </dgm:pt>
    <dgm:pt modelId="{5D44949B-0C29-9C47-826F-386D79E92C07}" type="sibTrans" cxnId="{7D25587D-78A5-EC41-9DC6-5316C1B0E7D4}">
      <dgm:prSet/>
      <dgm:spPr/>
      <dgm:t>
        <a:bodyPr/>
        <a:lstStyle/>
        <a:p>
          <a:endParaRPr lang="en-US"/>
        </a:p>
      </dgm:t>
    </dgm:pt>
    <dgm:pt modelId="{3E1FF766-7BAB-4040-9588-96B1D8C31DFD}">
      <dgm:prSet phldrT="[Text]" custT="1"/>
      <dgm:spPr>
        <a:solidFill>
          <a:schemeClr val="accent3">
            <a:lumMod val="60000"/>
            <a:lumOff val="40000"/>
          </a:schemeClr>
        </a:solidFill>
      </dgm:spPr>
      <dgm:t>
        <a:bodyPr/>
        <a:lstStyle/>
        <a:p>
          <a:r>
            <a:rPr lang="en-US" sz="1200" b="1">
              <a:solidFill>
                <a:schemeClr val="tx1"/>
              </a:solidFill>
            </a:rPr>
            <a:t>Build Practical Partnerships</a:t>
          </a:r>
          <a:r>
            <a:rPr lang="en-US" sz="1200">
              <a:solidFill>
                <a:schemeClr val="tx1"/>
              </a:solidFill>
            </a:rPr>
            <a:t>: </a:t>
          </a:r>
        </a:p>
        <a:p>
          <a:r>
            <a:rPr lang="en-US" sz="1200">
              <a:solidFill>
                <a:schemeClr val="tx1"/>
              </a:solidFill>
            </a:rPr>
            <a:t>Board, PTA,  community groups</a:t>
          </a:r>
        </a:p>
      </dgm:t>
    </dgm:pt>
    <dgm:pt modelId="{6E0F319B-E0BD-5549-B0D7-737D795AB784}" type="parTrans" cxnId="{1F8AA9E5-3623-4C4B-BA70-EF856394281B}">
      <dgm:prSet/>
      <dgm:spPr/>
      <dgm:t>
        <a:bodyPr/>
        <a:lstStyle/>
        <a:p>
          <a:endParaRPr lang="en-US"/>
        </a:p>
      </dgm:t>
    </dgm:pt>
    <dgm:pt modelId="{0E2DE10F-99D2-3346-A00D-48F9B9540D9B}" type="sibTrans" cxnId="{1F8AA9E5-3623-4C4B-BA70-EF856394281B}">
      <dgm:prSet/>
      <dgm:spPr/>
      <dgm:t>
        <a:bodyPr/>
        <a:lstStyle/>
        <a:p>
          <a:endParaRPr lang="en-US"/>
        </a:p>
      </dgm:t>
    </dgm:pt>
    <dgm:pt modelId="{8153956F-FA98-E342-A639-F518F4D6274D}">
      <dgm:prSet phldrT="[Text]" custT="1"/>
      <dgm:spPr>
        <a:solidFill>
          <a:schemeClr val="accent6">
            <a:lumMod val="60000"/>
            <a:lumOff val="40000"/>
          </a:schemeClr>
        </a:solidFill>
      </dgm:spPr>
      <dgm:t>
        <a:bodyPr/>
        <a:lstStyle/>
        <a:p>
          <a:r>
            <a:rPr lang="en-US" sz="1200" b="1">
              <a:solidFill>
                <a:schemeClr val="tx1"/>
              </a:solidFill>
            </a:rPr>
            <a:t>Get Support: </a:t>
          </a:r>
        </a:p>
        <a:p>
          <a:r>
            <a:rPr lang="en-US" sz="1200" b="0">
              <a:solidFill>
                <a:schemeClr val="tx1"/>
              </a:solidFill>
            </a:rPr>
            <a:t>Connect with local </a:t>
          </a:r>
          <a:r>
            <a:rPr lang="en-US" sz="1200">
              <a:solidFill>
                <a:schemeClr val="tx1"/>
              </a:solidFill>
            </a:rPr>
            <a:t>cluster of school leaders</a:t>
          </a:r>
        </a:p>
      </dgm:t>
    </dgm:pt>
    <dgm:pt modelId="{8F8CF78A-5B81-C04E-866C-FA1C570F8F04}" type="parTrans" cxnId="{EEAAA0FD-6BB1-734A-AF17-C3B249D89A12}">
      <dgm:prSet/>
      <dgm:spPr/>
      <dgm:t>
        <a:bodyPr/>
        <a:lstStyle/>
        <a:p>
          <a:endParaRPr lang="en-US"/>
        </a:p>
      </dgm:t>
    </dgm:pt>
    <dgm:pt modelId="{AF5817D6-A6C7-6B49-97D2-9608815A52D4}" type="sibTrans" cxnId="{EEAAA0FD-6BB1-734A-AF17-C3B249D89A12}">
      <dgm:prSet/>
      <dgm:spPr/>
      <dgm:t>
        <a:bodyPr/>
        <a:lstStyle/>
        <a:p>
          <a:endParaRPr lang="en-US"/>
        </a:p>
      </dgm:t>
    </dgm:pt>
    <dgm:pt modelId="{96D94716-68E2-A74B-8698-A1F6012B1E7D}">
      <dgm:prSet phldrT="[Text]" custT="1"/>
      <dgm:spPr>
        <a:solidFill>
          <a:schemeClr val="accent6">
            <a:lumMod val="60000"/>
            <a:lumOff val="40000"/>
          </a:schemeClr>
        </a:solidFill>
      </dgm:spPr>
      <dgm:t>
        <a:bodyPr/>
        <a:lstStyle/>
        <a:p>
          <a:r>
            <a:rPr lang="en-US" sz="1200" b="1">
              <a:solidFill>
                <a:schemeClr val="tx1"/>
              </a:solidFill>
            </a:rPr>
            <a:t>Take Care of Yourself:</a:t>
          </a:r>
        </a:p>
        <a:p>
          <a:r>
            <a:rPr lang="en-US" sz="1200">
              <a:solidFill>
                <a:schemeClr val="tx1"/>
              </a:solidFill>
            </a:rPr>
            <a:t>Prioritise wellbeing of you &amp; your teachers</a:t>
          </a:r>
        </a:p>
      </dgm:t>
    </dgm:pt>
    <dgm:pt modelId="{BD5798DF-4CD7-8F46-B110-1D50E83344FB}" type="parTrans" cxnId="{098231E2-B2D3-4040-B894-D02C2789E109}">
      <dgm:prSet/>
      <dgm:spPr/>
      <dgm:t>
        <a:bodyPr/>
        <a:lstStyle/>
        <a:p>
          <a:endParaRPr lang="en-US"/>
        </a:p>
      </dgm:t>
    </dgm:pt>
    <dgm:pt modelId="{66A5B776-DE62-7B44-A555-B968CD31FE4A}" type="sibTrans" cxnId="{098231E2-B2D3-4040-B894-D02C2789E109}">
      <dgm:prSet/>
      <dgm:spPr/>
      <dgm:t>
        <a:bodyPr/>
        <a:lstStyle/>
        <a:p>
          <a:endParaRPr lang="en-US"/>
        </a:p>
      </dgm:t>
    </dgm:pt>
    <dgm:pt modelId="{8A57DF35-C2EC-4AFB-8125-C758D223ADC0}">
      <dgm:prSet phldrT="[Text]" custT="1"/>
      <dgm:spPr>
        <a:solidFill>
          <a:schemeClr val="accent5">
            <a:lumMod val="40000"/>
            <a:lumOff val="60000"/>
          </a:schemeClr>
        </a:solidFill>
      </dgm:spPr>
      <dgm:t>
        <a:bodyPr/>
        <a:lstStyle/>
        <a:p>
          <a:r>
            <a:rPr lang="en-US" sz="1200" b="1">
              <a:solidFill>
                <a:schemeClr val="tx1"/>
              </a:solidFill>
            </a:rPr>
            <a:t>Monitor Students:</a:t>
          </a:r>
          <a:r>
            <a:rPr lang="en-US" sz="1200">
              <a:solidFill>
                <a:schemeClr val="tx1"/>
              </a:solidFill>
            </a:rPr>
            <a:t> Attendance, Engagement, Wellbeing</a:t>
          </a:r>
        </a:p>
      </dgm:t>
    </dgm:pt>
    <dgm:pt modelId="{4FC60DF7-4E51-465E-85D3-6DF47E2DB38C}" type="parTrans" cxnId="{061637F3-42AD-4237-99A1-33AE6DCE3C27}">
      <dgm:prSet/>
      <dgm:spPr/>
      <dgm:t>
        <a:bodyPr/>
        <a:lstStyle/>
        <a:p>
          <a:endParaRPr lang="en-GB"/>
        </a:p>
      </dgm:t>
    </dgm:pt>
    <dgm:pt modelId="{5569D866-5BD8-46CC-BEF7-6BA0E7153DBF}" type="sibTrans" cxnId="{061637F3-42AD-4237-99A1-33AE6DCE3C27}">
      <dgm:prSet/>
      <dgm:spPr/>
      <dgm:t>
        <a:bodyPr/>
        <a:lstStyle/>
        <a:p>
          <a:endParaRPr lang="en-GB"/>
        </a:p>
      </dgm:t>
    </dgm:pt>
    <dgm:pt modelId="{154DEB75-878B-E64F-9C6F-685003EEDA2A}">
      <dgm:prSet phldrT="[Text]" custT="1"/>
      <dgm:spPr>
        <a:solidFill>
          <a:schemeClr val="accent6">
            <a:lumMod val="20000"/>
            <a:lumOff val="80000"/>
          </a:schemeClr>
        </a:solidFill>
      </dgm:spPr>
      <dgm:t>
        <a:bodyPr/>
        <a:lstStyle/>
        <a:p>
          <a:endParaRPr lang="en-US" sz="2000" b="1"/>
        </a:p>
        <a:p>
          <a:r>
            <a:rPr lang="en-US" sz="2000" b="1"/>
            <a:t>Networks</a:t>
          </a:r>
        </a:p>
      </dgm:t>
    </dgm:pt>
    <dgm:pt modelId="{636B1428-C90C-D641-98F8-478FFC1F4C71}" type="sibTrans" cxnId="{9F986F5A-9611-5E4D-98D0-7239DDCD5E40}">
      <dgm:prSet/>
      <dgm:spPr/>
      <dgm:t>
        <a:bodyPr/>
        <a:lstStyle/>
        <a:p>
          <a:endParaRPr lang="en-US"/>
        </a:p>
      </dgm:t>
    </dgm:pt>
    <dgm:pt modelId="{C402B748-E88C-D544-B1C7-DBBA283A0364}" type="parTrans" cxnId="{9F986F5A-9611-5E4D-98D0-7239DDCD5E40}">
      <dgm:prSet/>
      <dgm:spPr/>
      <dgm:t>
        <a:bodyPr/>
        <a:lstStyle/>
        <a:p>
          <a:endParaRPr lang="en-US"/>
        </a:p>
      </dgm:t>
    </dgm:pt>
    <dgm:pt modelId="{7AFF3FFF-4649-894A-9B74-4A54C3A41484}" type="pres">
      <dgm:prSet presAssocID="{B8213E0F-0F33-B14A-8A28-CC965F69B40B}" presName="theList" presStyleCnt="0">
        <dgm:presLayoutVars>
          <dgm:dir/>
          <dgm:animLvl val="lvl"/>
          <dgm:resizeHandles val="exact"/>
        </dgm:presLayoutVars>
      </dgm:prSet>
      <dgm:spPr/>
      <dgm:t>
        <a:bodyPr/>
        <a:lstStyle/>
        <a:p>
          <a:endParaRPr lang="en-AU"/>
        </a:p>
      </dgm:t>
    </dgm:pt>
    <dgm:pt modelId="{B46106D0-15DD-1642-960B-D95F05D42569}" type="pres">
      <dgm:prSet presAssocID="{B7335A1C-D5FB-8F43-ADF9-75D0282F6239}" presName="compNode" presStyleCnt="0"/>
      <dgm:spPr/>
    </dgm:pt>
    <dgm:pt modelId="{8E758BC3-B1A7-5549-8836-793563AC7921}" type="pres">
      <dgm:prSet presAssocID="{B7335A1C-D5FB-8F43-ADF9-75D0282F6239}" presName="aNode" presStyleLbl="bgShp" presStyleIdx="0" presStyleCnt="3"/>
      <dgm:spPr/>
      <dgm:t>
        <a:bodyPr/>
        <a:lstStyle/>
        <a:p>
          <a:endParaRPr lang="en-AU"/>
        </a:p>
      </dgm:t>
    </dgm:pt>
    <dgm:pt modelId="{0478252B-9A78-C448-A974-9E98FE21B3C7}" type="pres">
      <dgm:prSet presAssocID="{B7335A1C-D5FB-8F43-ADF9-75D0282F6239}" presName="textNode" presStyleLbl="bgShp" presStyleIdx="0" presStyleCnt="3"/>
      <dgm:spPr/>
      <dgm:t>
        <a:bodyPr/>
        <a:lstStyle/>
        <a:p>
          <a:endParaRPr lang="en-AU"/>
        </a:p>
      </dgm:t>
    </dgm:pt>
    <dgm:pt modelId="{7355E60F-A23A-E14A-A3A2-04BC3765B377}" type="pres">
      <dgm:prSet presAssocID="{B7335A1C-D5FB-8F43-ADF9-75D0282F6239}" presName="compChildNode" presStyleCnt="0"/>
      <dgm:spPr/>
    </dgm:pt>
    <dgm:pt modelId="{1BB746B5-1E4D-ED42-93FE-8E9325BB5E54}" type="pres">
      <dgm:prSet presAssocID="{B7335A1C-D5FB-8F43-ADF9-75D0282F6239}" presName="theInnerList" presStyleCnt="0"/>
      <dgm:spPr/>
    </dgm:pt>
    <dgm:pt modelId="{D2142F01-AE09-B144-9730-3546937C9C28}" type="pres">
      <dgm:prSet presAssocID="{D37C1B00-41B8-844C-BB63-D247A9A775D1}" presName="childNode" presStyleLbl="node1" presStyleIdx="0" presStyleCnt="7">
        <dgm:presLayoutVars>
          <dgm:bulletEnabled val="1"/>
        </dgm:presLayoutVars>
      </dgm:prSet>
      <dgm:spPr/>
      <dgm:t>
        <a:bodyPr/>
        <a:lstStyle/>
        <a:p>
          <a:endParaRPr lang="en-AU"/>
        </a:p>
      </dgm:t>
    </dgm:pt>
    <dgm:pt modelId="{A43EEEE3-4F07-6B4C-BF23-E49171ADF8B5}" type="pres">
      <dgm:prSet presAssocID="{D37C1B00-41B8-844C-BB63-D247A9A775D1}" presName="aSpace2" presStyleCnt="0"/>
      <dgm:spPr/>
    </dgm:pt>
    <dgm:pt modelId="{4AFAE7A1-1382-4D38-AEA3-A3DB2CF3ACB6}" type="pres">
      <dgm:prSet presAssocID="{8A57DF35-C2EC-4AFB-8125-C758D223ADC0}" presName="childNode" presStyleLbl="node1" presStyleIdx="1" presStyleCnt="7">
        <dgm:presLayoutVars>
          <dgm:bulletEnabled val="1"/>
        </dgm:presLayoutVars>
      </dgm:prSet>
      <dgm:spPr/>
      <dgm:t>
        <a:bodyPr/>
        <a:lstStyle/>
        <a:p>
          <a:endParaRPr lang="en-AU"/>
        </a:p>
      </dgm:t>
    </dgm:pt>
    <dgm:pt modelId="{0444BC26-6EB1-412E-9447-1017CDCF37FA}" type="pres">
      <dgm:prSet presAssocID="{8A57DF35-C2EC-4AFB-8125-C758D223ADC0}" presName="aSpace2" presStyleCnt="0"/>
      <dgm:spPr/>
    </dgm:pt>
    <dgm:pt modelId="{81132FFC-C791-C54A-BE7B-5BB3BD2792EC}" type="pres">
      <dgm:prSet presAssocID="{479254C8-F205-B346-9E9D-158F08AED65B}" presName="childNode" presStyleLbl="node1" presStyleIdx="2" presStyleCnt="7">
        <dgm:presLayoutVars>
          <dgm:bulletEnabled val="1"/>
        </dgm:presLayoutVars>
      </dgm:prSet>
      <dgm:spPr/>
      <dgm:t>
        <a:bodyPr/>
        <a:lstStyle/>
        <a:p>
          <a:endParaRPr lang="en-AU"/>
        </a:p>
      </dgm:t>
    </dgm:pt>
    <dgm:pt modelId="{D8CEA3DC-99BD-0647-910C-46B581011916}" type="pres">
      <dgm:prSet presAssocID="{B7335A1C-D5FB-8F43-ADF9-75D0282F6239}" presName="aSpace" presStyleCnt="0"/>
      <dgm:spPr/>
    </dgm:pt>
    <dgm:pt modelId="{4CFE4EAF-F7FF-3346-83A9-DF3282EFD9F0}" type="pres">
      <dgm:prSet presAssocID="{7961A025-6770-004B-AAB7-86DA792B5C13}" presName="compNode" presStyleCnt="0"/>
      <dgm:spPr/>
    </dgm:pt>
    <dgm:pt modelId="{48407470-8859-0540-BAE6-6B453F3D9F13}" type="pres">
      <dgm:prSet presAssocID="{7961A025-6770-004B-AAB7-86DA792B5C13}" presName="aNode" presStyleLbl="bgShp" presStyleIdx="1" presStyleCnt="3"/>
      <dgm:spPr/>
      <dgm:t>
        <a:bodyPr/>
        <a:lstStyle/>
        <a:p>
          <a:endParaRPr lang="en-AU"/>
        </a:p>
      </dgm:t>
    </dgm:pt>
    <dgm:pt modelId="{8D1BCBC0-FF53-3148-8A66-9B04455E7AED}" type="pres">
      <dgm:prSet presAssocID="{7961A025-6770-004B-AAB7-86DA792B5C13}" presName="textNode" presStyleLbl="bgShp" presStyleIdx="1" presStyleCnt="3"/>
      <dgm:spPr/>
      <dgm:t>
        <a:bodyPr/>
        <a:lstStyle/>
        <a:p>
          <a:endParaRPr lang="en-AU"/>
        </a:p>
      </dgm:t>
    </dgm:pt>
    <dgm:pt modelId="{40FB49D8-F9E5-AE4A-945F-CCD3177AD195}" type="pres">
      <dgm:prSet presAssocID="{7961A025-6770-004B-AAB7-86DA792B5C13}" presName="compChildNode" presStyleCnt="0"/>
      <dgm:spPr/>
    </dgm:pt>
    <dgm:pt modelId="{A711F01C-DE36-654B-A264-8FE53C2BCDF1}" type="pres">
      <dgm:prSet presAssocID="{7961A025-6770-004B-AAB7-86DA792B5C13}" presName="theInnerList" presStyleCnt="0"/>
      <dgm:spPr/>
    </dgm:pt>
    <dgm:pt modelId="{D89AB2C8-495D-674F-8EDC-AE8862990BCC}" type="pres">
      <dgm:prSet presAssocID="{3143E99A-FE3E-E64D-82F0-CEBDA091EE1F}" presName="childNode" presStyleLbl="node1" presStyleIdx="3" presStyleCnt="7">
        <dgm:presLayoutVars>
          <dgm:bulletEnabled val="1"/>
        </dgm:presLayoutVars>
      </dgm:prSet>
      <dgm:spPr/>
      <dgm:t>
        <a:bodyPr/>
        <a:lstStyle/>
        <a:p>
          <a:endParaRPr lang="en-AU"/>
        </a:p>
      </dgm:t>
    </dgm:pt>
    <dgm:pt modelId="{FD75F83C-A5E4-6144-AB0F-584377440E06}" type="pres">
      <dgm:prSet presAssocID="{3143E99A-FE3E-E64D-82F0-CEBDA091EE1F}" presName="aSpace2" presStyleCnt="0"/>
      <dgm:spPr/>
    </dgm:pt>
    <dgm:pt modelId="{34D19466-3FCC-2141-8470-6DB91E68DBF5}" type="pres">
      <dgm:prSet presAssocID="{3E1FF766-7BAB-4040-9588-96B1D8C31DFD}" presName="childNode" presStyleLbl="node1" presStyleIdx="4" presStyleCnt="7">
        <dgm:presLayoutVars>
          <dgm:bulletEnabled val="1"/>
        </dgm:presLayoutVars>
      </dgm:prSet>
      <dgm:spPr/>
      <dgm:t>
        <a:bodyPr/>
        <a:lstStyle/>
        <a:p>
          <a:endParaRPr lang="en-AU"/>
        </a:p>
      </dgm:t>
    </dgm:pt>
    <dgm:pt modelId="{3678ABB0-5C8E-D445-88CB-CF471F574AEA}" type="pres">
      <dgm:prSet presAssocID="{7961A025-6770-004B-AAB7-86DA792B5C13}" presName="aSpace" presStyleCnt="0"/>
      <dgm:spPr/>
    </dgm:pt>
    <dgm:pt modelId="{1C2A406A-E1E0-B343-A2F2-497DB110B0C1}" type="pres">
      <dgm:prSet presAssocID="{154DEB75-878B-E64F-9C6F-685003EEDA2A}" presName="compNode" presStyleCnt="0"/>
      <dgm:spPr/>
    </dgm:pt>
    <dgm:pt modelId="{78D2726C-6DB0-4D43-B23F-9BD321A0BB9A}" type="pres">
      <dgm:prSet presAssocID="{154DEB75-878B-E64F-9C6F-685003EEDA2A}" presName="aNode" presStyleLbl="bgShp" presStyleIdx="2" presStyleCnt="3"/>
      <dgm:spPr/>
      <dgm:t>
        <a:bodyPr/>
        <a:lstStyle/>
        <a:p>
          <a:endParaRPr lang="en-AU"/>
        </a:p>
      </dgm:t>
    </dgm:pt>
    <dgm:pt modelId="{A193BB0B-7EF6-1240-BB9B-826F2D41BFAF}" type="pres">
      <dgm:prSet presAssocID="{154DEB75-878B-E64F-9C6F-685003EEDA2A}" presName="textNode" presStyleLbl="bgShp" presStyleIdx="2" presStyleCnt="3"/>
      <dgm:spPr/>
      <dgm:t>
        <a:bodyPr/>
        <a:lstStyle/>
        <a:p>
          <a:endParaRPr lang="en-AU"/>
        </a:p>
      </dgm:t>
    </dgm:pt>
    <dgm:pt modelId="{777ACCE8-540C-A141-89FB-E8E44646DF09}" type="pres">
      <dgm:prSet presAssocID="{154DEB75-878B-E64F-9C6F-685003EEDA2A}" presName="compChildNode" presStyleCnt="0"/>
      <dgm:spPr/>
    </dgm:pt>
    <dgm:pt modelId="{47D9FE42-41A2-464A-A664-63C4F2709DC6}" type="pres">
      <dgm:prSet presAssocID="{154DEB75-878B-E64F-9C6F-685003EEDA2A}" presName="theInnerList" presStyleCnt="0"/>
      <dgm:spPr/>
    </dgm:pt>
    <dgm:pt modelId="{FFBDB646-FE02-764E-AEBA-B61E6DD7C63E}" type="pres">
      <dgm:prSet presAssocID="{8153956F-FA98-E342-A639-F518F4D6274D}" presName="childNode" presStyleLbl="node1" presStyleIdx="5" presStyleCnt="7">
        <dgm:presLayoutVars>
          <dgm:bulletEnabled val="1"/>
        </dgm:presLayoutVars>
      </dgm:prSet>
      <dgm:spPr/>
      <dgm:t>
        <a:bodyPr/>
        <a:lstStyle/>
        <a:p>
          <a:endParaRPr lang="en-AU"/>
        </a:p>
      </dgm:t>
    </dgm:pt>
    <dgm:pt modelId="{EDB61227-25EE-FE40-8E6A-A4F3179C7B22}" type="pres">
      <dgm:prSet presAssocID="{8153956F-FA98-E342-A639-F518F4D6274D}" presName="aSpace2" presStyleCnt="0"/>
      <dgm:spPr/>
    </dgm:pt>
    <dgm:pt modelId="{91363B98-BF40-BC46-947E-1A012ACB677F}" type="pres">
      <dgm:prSet presAssocID="{96D94716-68E2-A74B-8698-A1F6012B1E7D}" presName="childNode" presStyleLbl="node1" presStyleIdx="6" presStyleCnt="7">
        <dgm:presLayoutVars>
          <dgm:bulletEnabled val="1"/>
        </dgm:presLayoutVars>
      </dgm:prSet>
      <dgm:spPr/>
      <dgm:t>
        <a:bodyPr/>
        <a:lstStyle/>
        <a:p>
          <a:endParaRPr lang="en-AU"/>
        </a:p>
      </dgm:t>
    </dgm:pt>
  </dgm:ptLst>
  <dgm:cxnLst>
    <dgm:cxn modelId="{01304FA6-285A-424A-82EF-9345EAEA234E}" type="presOf" srcId="{3E1FF766-7BAB-4040-9588-96B1D8C31DFD}" destId="{34D19466-3FCC-2141-8470-6DB91E68DBF5}" srcOrd="0" destOrd="0" presId="urn:microsoft.com/office/officeart/2005/8/layout/lProcess2"/>
    <dgm:cxn modelId="{EEAAA0FD-6BB1-734A-AF17-C3B249D89A12}" srcId="{154DEB75-878B-E64F-9C6F-685003EEDA2A}" destId="{8153956F-FA98-E342-A639-F518F4D6274D}" srcOrd="0" destOrd="0" parTransId="{8F8CF78A-5B81-C04E-866C-FA1C570F8F04}" sibTransId="{AF5817D6-A6C7-6B49-97D2-9608815A52D4}"/>
    <dgm:cxn modelId="{33F5FEEB-E073-48F7-9181-70A3E29E67BF}" type="presOf" srcId="{7961A025-6770-004B-AAB7-86DA792B5C13}" destId="{48407470-8859-0540-BAE6-6B453F3D9F13}" srcOrd="0" destOrd="0" presId="urn:microsoft.com/office/officeart/2005/8/layout/lProcess2"/>
    <dgm:cxn modelId="{483B5E8A-9A36-4F61-B73A-0A0F8C0E1F88}" type="presOf" srcId="{7961A025-6770-004B-AAB7-86DA792B5C13}" destId="{8D1BCBC0-FF53-3148-8A66-9B04455E7AED}" srcOrd="1" destOrd="0" presId="urn:microsoft.com/office/officeart/2005/8/layout/lProcess2"/>
    <dgm:cxn modelId="{B955021A-EFE2-4890-8284-AF2095BCDDC0}" type="presOf" srcId="{3143E99A-FE3E-E64D-82F0-CEBDA091EE1F}" destId="{D89AB2C8-495D-674F-8EDC-AE8862990BCC}" srcOrd="0" destOrd="0" presId="urn:microsoft.com/office/officeart/2005/8/layout/lProcess2"/>
    <dgm:cxn modelId="{F465C82C-6429-49E5-9E3D-05C61A1673B6}" type="presOf" srcId="{8A57DF35-C2EC-4AFB-8125-C758D223ADC0}" destId="{4AFAE7A1-1382-4D38-AEA3-A3DB2CF3ACB6}" srcOrd="0" destOrd="0" presId="urn:microsoft.com/office/officeart/2005/8/layout/lProcess2"/>
    <dgm:cxn modelId="{6D73E41A-7041-4F31-8240-E387038A79FB}" type="presOf" srcId="{96D94716-68E2-A74B-8698-A1F6012B1E7D}" destId="{91363B98-BF40-BC46-947E-1A012ACB677F}" srcOrd="0" destOrd="0" presId="urn:microsoft.com/office/officeart/2005/8/layout/lProcess2"/>
    <dgm:cxn modelId="{4387575A-4D6A-E445-BA65-AE5E5350123B}" srcId="{B7335A1C-D5FB-8F43-ADF9-75D0282F6239}" destId="{D37C1B00-41B8-844C-BB63-D247A9A775D1}" srcOrd="0" destOrd="0" parTransId="{0B261495-1A55-FA41-AB9E-6B5239014584}" sibTransId="{A5F87078-8576-D747-8C0B-D7567E518FAB}"/>
    <dgm:cxn modelId="{B1937889-44E1-447E-AF0F-4306DA3094E8}" type="presOf" srcId="{8153956F-FA98-E342-A639-F518F4D6274D}" destId="{FFBDB646-FE02-764E-AEBA-B61E6DD7C63E}" srcOrd="0" destOrd="0" presId="urn:microsoft.com/office/officeart/2005/8/layout/lProcess2"/>
    <dgm:cxn modelId="{BA26C4E1-608D-40ED-9860-923260F067AF}" type="presOf" srcId="{479254C8-F205-B346-9E9D-158F08AED65B}" destId="{81132FFC-C791-C54A-BE7B-5BB3BD2792EC}" srcOrd="0" destOrd="0" presId="urn:microsoft.com/office/officeart/2005/8/layout/lProcess2"/>
    <dgm:cxn modelId="{B955CED4-291A-9840-ACF5-F8B02C780E84}" srcId="{B8213E0F-0F33-B14A-8A28-CC965F69B40B}" destId="{B7335A1C-D5FB-8F43-ADF9-75D0282F6239}" srcOrd="0" destOrd="0" parTransId="{18C7B3F9-E41A-FD49-B1A5-176C009B38A7}" sibTransId="{47B30F6D-2F71-8148-B963-E14DFBF49603}"/>
    <dgm:cxn modelId="{2ACF4382-ED92-4D86-A026-35E993C7FCFA}" type="presOf" srcId="{154DEB75-878B-E64F-9C6F-685003EEDA2A}" destId="{78D2726C-6DB0-4D43-B23F-9BD321A0BB9A}" srcOrd="0" destOrd="0" presId="urn:microsoft.com/office/officeart/2005/8/layout/lProcess2"/>
    <dgm:cxn modelId="{AE64984B-6A66-403C-A864-EC32D0C20571}" type="presOf" srcId="{D37C1B00-41B8-844C-BB63-D247A9A775D1}" destId="{D2142F01-AE09-B144-9730-3546937C9C28}" srcOrd="0" destOrd="0" presId="urn:microsoft.com/office/officeart/2005/8/layout/lProcess2"/>
    <dgm:cxn modelId="{061637F3-42AD-4237-99A1-33AE6DCE3C27}" srcId="{B7335A1C-D5FB-8F43-ADF9-75D0282F6239}" destId="{8A57DF35-C2EC-4AFB-8125-C758D223ADC0}" srcOrd="1" destOrd="0" parTransId="{4FC60DF7-4E51-465E-85D3-6DF47E2DB38C}" sibTransId="{5569D866-5BD8-46CC-BEF7-6BA0E7153DBF}"/>
    <dgm:cxn modelId="{0572BDE3-9630-4095-B066-4904E935899A}" type="presOf" srcId="{B8213E0F-0F33-B14A-8A28-CC965F69B40B}" destId="{7AFF3FFF-4649-894A-9B74-4A54C3A41484}" srcOrd="0" destOrd="0" presId="urn:microsoft.com/office/officeart/2005/8/layout/lProcess2"/>
    <dgm:cxn modelId="{5AB17DCB-2325-704B-8979-FB99296F52BB}" srcId="{B7335A1C-D5FB-8F43-ADF9-75D0282F6239}" destId="{479254C8-F205-B346-9E9D-158F08AED65B}" srcOrd="2" destOrd="0" parTransId="{C2D609F3-911A-EE45-AAC5-DA308FD44C3D}" sibTransId="{C706D367-C7E9-7043-936C-E4ABFA1243AA}"/>
    <dgm:cxn modelId="{157BE18B-7A7D-403C-A0B6-79875B9F5B1A}" type="presOf" srcId="{B7335A1C-D5FB-8F43-ADF9-75D0282F6239}" destId="{8E758BC3-B1A7-5549-8836-793563AC7921}" srcOrd="0" destOrd="0" presId="urn:microsoft.com/office/officeart/2005/8/layout/lProcess2"/>
    <dgm:cxn modelId="{098231E2-B2D3-4040-B894-D02C2789E109}" srcId="{154DEB75-878B-E64F-9C6F-685003EEDA2A}" destId="{96D94716-68E2-A74B-8698-A1F6012B1E7D}" srcOrd="1" destOrd="0" parTransId="{BD5798DF-4CD7-8F46-B110-1D50E83344FB}" sibTransId="{66A5B776-DE62-7B44-A555-B968CD31FE4A}"/>
    <dgm:cxn modelId="{D751B61F-F73C-C746-86F5-2186950194C6}" srcId="{B8213E0F-0F33-B14A-8A28-CC965F69B40B}" destId="{7961A025-6770-004B-AAB7-86DA792B5C13}" srcOrd="1" destOrd="0" parTransId="{4F40AA65-5045-614F-950D-43387EA9DEB4}" sibTransId="{30900910-786A-7746-9F6B-D662C491BD60}"/>
    <dgm:cxn modelId="{7D25587D-78A5-EC41-9DC6-5316C1B0E7D4}" srcId="{7961A025-6770-004B-AAB7-86DA792B5C13}" destId="{3143E99A-FE3E-E64D-82F0-CEBDA091EE1F}" srcOrd="0" destOrd="0" parTransId="{EC74B87F-8A43-B342-868C-FBE0EA94B32C}" sibTransId="{5D44949B-0C29-9C47-826F-386D79E92C07}"/>
    <dgm:cxn modelId="{1F8AA9E5-3623-4C4B-BA70-EF856394281B}" srcId="{7961A025-6770-004B-AAB7-86DA792B5C13}" destId="{3E1FF766-7BAB-4040-9588-96B1D8C31DFD}" srcOrd="1" destOrd="0" parTransId="{6E0F319B-E0BD-5549-B0D7-737D795AB784}" sibTransId="{0E2DE10F-99D2-3346-A00D-48F9B9540D9B}"/>
    <dgm:cxn modelId="{9F986F5A-9611-5E4D-98D0-7239DDCD5E40}" srcId="{B8213E0F-0F33-B14A-8A28-CC965F69B40B}" destId="{154DEB75-878B-E64F-9C6F-685003EEDA2A}" srcOrd="2" destOrd="0" parTransId="{C402B748-E88C-D544-B1C7-DBBA283A0364}" sibTransId="{636B1428-C90C-D641-98F8-478FFC1F4C71}"/>
    <dgm:cxn modelId="{C381023C-AD69-412A-8E3B-B058606E2543}" type="presOf" srcId="{154DEB75-878B-E64F-9C6F-685003EEDA2A}" destId="{A193BB0B-7EF6-1240-BB9B-826F2D41BFAF}" srcOrd="1" destOrd="0" presId="urn:microsoft.com/office/officeart/2005/8/layout/lProcess2"/>
    <dgm:cxn modelId="{7F4F197D-35FD-4D9B-9990-B3DD70D3C61F}" type="presOf" srcId="{B7335A1C-D5FB-8F43-ADF9-75D0282F6239}" destId="{0478252B-9A78-C448-A974-9E98FE21B3C7}" srcOrd="1" destOrd="0" presId="urn:microsoft.com/office/officeart/2005/8/layout/lProcess2"/>
    <dgm:cxn modelId="{2C8E84A0-2DCB-45FC-AAAD-E9395A2CE593}" type="presParOf" srcId="{7AFF3FFF-4649-894A-9B74-4A54C3A41484}" destId="{B46106D0-15DD-1642-960B-D95F05D42569}" srcOrd="0" destOrd="0" presId="urn:microsoft.com/office/officeart/2005/8/layout/lProcess2"/>
    <dgm:cxn modelId="{F576BCEE-F4C6-4741-9CC8-F8D0284F3C1E}" type="presParOf" srcId="{B46106D0-15DD-1642-960B-D95F05D42569}" destId="{8E758BC3-B1A7-5549-8836-793563AC7921}" srcOrd="0" destOrd="0" presId="urn:microsoft.com/office/officeart/2005/8/layout/lProcess2"/>
    <dgm:cxn modelId="{0D9BECC0-2E72-4211-AFC6-CB20634B6D7F}" type="presParOf" srcId="{B46106D0-15DD-1642-960B-D95F05D42569}" destId="{0478252B-9A78-C448-A974-9E98FE21B3C7}" srcOrd="1" destOrd="0" presId="urn:microsoft.com/office/officeart/2005/8/layout/lProcess2"/>
    <dgm:cxn modelId="{C0592B42-0107-4F66-8D39-840A17683D69}" type="presParOf" srcId="{B46106D0-15DD-1642-960B-D95F05D42569}" destId="{7355E60F-A23A-E14A-A3A2-04BC3765B377}" srcOrd="2" destOrd="0" presId="urn:microsoft.com/office/officeart/2005/8/layout/lProcess2"/>
    <dgm:cxn modelId="{F2C59691-50ED-455F-BEFF-3D78E3912AC0}" type="presParOf" srcId="{7355E60F-A23A-E14A-A3A2-04BC3765B377}" destId="{1BB746B5-1E4D-ED42-93FE-8E9325BB5E54}" srcOrd="0" destOrd="0" presId="urn:microsoft.com/office/officeart/2005/8/layout/lProcess2"/>
    <dgm:cxn modelId="{B7D8555A-7818-4A1C-9F2A-BC4D8377BB80}" type="presParOf" srcId="{1BB746B5-1E4D-ED42-93FE-8E9325BB5E54}" destId="{D2142F01-AE09-B144-9730-3546937C9C28}" srcOrd="0" destOrd="0" presId="urn:microsoft.com/office/officeart/2005/8/layout/lProcess2"/>
    <dgm:cxn modelId="{3F56351E-8517-462B-BC77-7EEB9803013D}" type="presParOf" srcId="{1BB746B5-1E4D-ED42-93FE-8E9325BB5E54}" destId="{A43EEEE3-4F07-6B4C-BF23-E49171ADF8B5}" srcOrd="1" destOrd="0" presId="urn:microsoft.com/office/officeart/2005/8/layout/lProcess2"/>
    <dgm:cxn modelId="{B7B5DD6B-5CC2-4EB9-936E-DC0F63C7D576}" type="presParOf" srcId="{1BB746B5-1E4D-ED42-93FE-8E9325BB5E54}" destId="{4AFAE7A1-1382-4D38-AEA3-A3DB2CF3ACB6}" srcOrd="2" destOrd="0" presId="urn:microsoft.com/office/officeart/2005/8/layout/lProcess2"/>
    <dgm:cxn modelId="{B3D6E218-81C0-4314-95B5-A56BDE4AFCFD}" type="presParOf" srcId="{1BB746B5-1E4D-ED42-93FE-8E9325BB5E54}" destId="{0444BC26-6EB1-412E-9447-1017CDCF37FA}" srcOrd="3" destOrd="0" presId="urn:microsoft.com/office/officeart/2005/8/layout/lProcess2"/>
    <dgm:cxn modelId="{51F2D179-A6D9-4B24-9044-8951A3FC98C0}" type="presParOf" srcId="{1BB746B5-1E4D-ED42-93FE-8E9325BB5E54}" destId="{81132FFC-C791-C54A-BE7B-5BB3BD2792EC}" srcOrd="4" destOrd="0" presId="urn:microsoft.com/office/officeart/2005/8/layout/lProcess2"/>
    <dgm:cxn modelId="{D4EBBAFD-7BB5-4E74-A4A9-3272C8F94641}" type="presParOf" srcId="{7AFF3FFF-4649-894A-9B74-4A54C3A41484}" destId="{D8CEA3DC-99BD-0647-910C-46B581011916}" srcOrd="1" destOrd="0" presId="urn:microsoft.com/office/officeart/2005/8/layout/lProcess2"/>
    <dgm:cxn modelId="{96CA5CA6-5F69-4856-AEF5-E2D715DD7D37}" type="presParOf" srcId="{7AFF3FFF-4649-894A-9B74-4A54C3A41484}" destId="{4CFE4EAF-F7FF-3346-83A9-DF3282EFD9F0}" srcOrd="2" destOrd="0" presId="urn:microsoft.com/office/officeart/2005/8/layout/lProcess2"/>
    <dgm:cxn modelId="{2F06B04F-694A-4076-B4DF-2A5E0DD468AB}" type="presParOf" srcId="{4CFE4EAF-F7FF-3346-83A9-DF3282EFD9F0}" destId="{48407470-8859-0540-BAE6-6B453F3D9F13}" srcOrd="0" destOrd="0" presId="urn:microsoft.com/office/officeart/2005/8/layout/lProcess2"/>
    <dgm:cxn modelId="{B5B75AC5-E3EB-4233-899E-DD29E5972166}" type="presParOf" srcId="{4CFE4EAF-F7FF-3346-83A9-DF3282EFD9F0}" destId="{8D1BCBC0-FF53-3148-8A66-9B04455E7AED}" srcOrd="1" destOrd="0" presId="urn:microsoft.com/office/officeart/2005/8/layout/lProcess2"/>
    <dgm:cxn modelId="{929EB103-48EE-4C63-9423-0C1B1C200A40}" type="presParOf" srcId="{4CFE4EAF-F7FF-3346-83A9-DF3282EFD9F0}" destId="{40FB49D8-F9E5-AE4A-945F-CCD3177AD195}" srcOrd="2" destOrd="0" presId="urn:microsoft.com/office/officeart/2005/8/layout/lProcess2"/>
    <dgm:cxn modelId="{CDEB18E6-0EC0-4622-8060-77F3F5FBC313}" type="presParOf" srcId="{40FB49D8-F9E5-AE4A-945F-CCD3177AD195}" destId="{A711F01C-DE36-654B-A264-8FE53C2BCDF1}" srcOrd="0" destOrd="0" presId="urn:microsoft.com/office/officeart/2005/8/layout/lProcess2"/>
    <dgm:cxn modelId="{CB957E91-AFC9-49BA-A6FF-A8231FDA8FB8}" type="presParOf" srcId="{A711F01C-DE36-654B-A264-8FE53C2BCDF1}" destId="{D89AB2C8-495D-674F-8EDC-AE8862990BCC}" srcOrd="0" destOrd="0" presId="urn:microsoft.com/office/officeart/2005/8/layout/lProcess2"/>
    <dgm:cxn modelId="{8B3C0729-3723-4B87-B865-B283FCE98759}" type="presParOf" srcId="{A711F01C-DE36-654B-A264-8FE53C2BCDF1}" destId="{FD75F83C-A5E4-6144-AB0F-584377440E06}" srcOrd="1" destOrd="0" presId="urn:microsoft.com/office/officeart/2005/8/layout/lProcess2"/>
    <dgm:cxn modelId="{80B2F4F7-F449-424A-A945-AD984FBBF225}" type="presParOf" srcId="{A711F01C-DE36-654B-A264-8FE53C2BCDF1}" destId="{34D19466-3FCC-2141-8470-6DB91E68DBF5}" srcOrd="2" destOrd="0" presId="urn:microsoft.com/office/officeart/2005/8/layout/lProcess2"/>
    <dgm:cxn modelId="{6A2E6DD7-6B5B-41D5-BDFE-D70714AE6B31}" type="presParOf" srcId="{7AFF3FFF-4649-894A-9B74-4A54C3A41484}" destId="{3678ABB0-5C8E-D445-88CB-CF471F574AEA}" srcOrd="3" destOrd="0" presId="urn:microsoft.com/office/officeart/2005/8/layout/lProcess2"/>
    <dgm:cxn modelId="{D7A33CF0-E518-4CE2-9E66-66EEC42E1FD8}" type="presParOf" srcId="{7AFF3FFF-4649-894A-9B74-4A54C3A41484}" destId="{1C2A406A-E1E0-B343-A2F2-497DB110B0C1}" srcOrd="4" destOrd="0" presId="urn:microsoft.com/office/officeart/2005/8/layout/lProcess2"/>
    <dgm:cxn modelId="{37D8B8B6-5A8C-4E5D-B0B6-27527E209FF9}" type="presParOf" srcId="{1C2A406A-E1E0-B343-A2F2-497DB110B0C1}" destId="{78D2726C-6DB0-4D43-B23F-9BD321A0BB9A}" srcOrd="0" destOrd="0" presId="urn:microsoft.com/office/officeart/2005/8/layout/lProcess2"/>
    <dgm:cxn modelId="{6629D76F-80A8-4E43-B238-A091B2836EC2}" type="presParOf" srcId="{1C2A406A-E1E0-B343-A2F2-497DB110B0C1}" destId="{A193BB0B-7EF6-1240-BB9B-826F2D41BFAF}" srcOrd="1" destOrd="0" presId="urn:microsoft.com/office/officeart/2005/8/layout/lProcess2"/>
    <dgm:cxn modelId="{C53B48D7-391A-4784-98B6-882997E8883D}" type="presParOf" srcId="{1C2A406A-E1E0-B343-A2F2-497DB110B0C1}" destId="{777ACCE8-540C-A141-89FB-E8E44646DF09}" srcOrd="2" destOrd="0" presId="urn:microsoft.com/office/officeart/2005/8/layout/lProcess2"/>
    <dgm:cxn modelId="{E5DF23C6-96C2-41EB-8451-90D5BB4CBC3D}" type="presParOf" srcId="{777ACCE8-540C-A141-89FB-E8E44646DF09}" destId="{47D9FE42-41A2-464A-A664-63C4F2709DC6}" srcOrd="0" destOrd="0" presId="urn:microsoft.com/office/officeart/2005/8/layout/lProcess2"/>
    <dgm:cxn modelId="{AB2114A4-D756-4721-A25D-DDDCACDF5226}" type="presParOf" srcId="{47D9FE42-41A2-464A-A664-63C4F2709DC6}" destId="{FFBDB646-FE02-764E-AEBA-B61E6DD7C63E}" srcOrd="0" destOrd="0" presId="urn:microsoft.com/office/officeart/2005/8/layout/lProcess2"/>
    <dgm:cxn modelId="{E23D4CDF-C923-442D-94C9-00EED043F69C}" type="presParOf" srcId="{47D9FE42-41A2-464A-A664-63C4F2709DC6}" destId="{EDB61227-25EE-FE40-8E6A-A4F3179C7B22}" srcOrd="1" destOrd="0" presId="urn:microsoft.com/office/officeart/2005/8/layout/lProcess2"/>
    <dgm:cxn modelId="{E1151B4E-31AE-466E-BFF7-9C332875EAFF}" type="presParOf" srcId="{47D9FE42-41A2-464A-A664-63C4F2709DC6}" destId="{91363B98-BF40-BC46-947E-1A012ACB677F}" srcOrd="2" destOrd="0" presId="urn:microsoft.com/office/officeart/2005/8/layout/l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758BC3-B1A7-5549-8836-793563AC7921}">
      <dsp:nvSpPr>
        <dsp:cNvPr id="0" name=""/>
        <dsp:cNvSpPr/>
      </dsp:nvSpPr>
      <dsp:spPr>
        <a:xfrm>
          <a:off x="765" y="0"/>
          <a:ext cx="1989180" cy="4019550"/>
        </a:xfrm>
        <a:prstGeom prst="roundRect">
          <a:avLst>
            <a:gd name="adj" fmla="val 10000"/>
          </a:avLst>
        </a:prstGeom>
        <a:solidFill>
          <a:schemeClr val="accent5">
            <a:lumMod val="20000"/>
            <a:lumOff val="8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endParaRPr lang="en-US" sz="2000" b="1" kern="1200"/>
        </a:p>
        <a:p>
          <a:pPr lvl="0" algn="ctr" defTabSz="889000">
            <a:lnSpc>
              <a:spcPct val="90000"/>
            </a:lnSpc>
            <a:spcBef>
              <a:spcPct val="0"/>
            </a:spcBef>
            <a:spcAft>
              <a:spcPct val="35000"/>
            </a:spcAft>
          </a:pPr>
          <a:r>
            <a:rPr lang="en-US" sz="2000" b="1" kern="1200"/>
            <a:t>Systems</a:t>
          </a:r>
        </a:p>
      </dsp:txBody>
      <dsp:txXfrm>
        <a:off x="765" y="0"/>
        <a:ext cx="1989180" cy="1205865"/>
      </dsp:txXfrm>
    </dsp:sp>
    <dsp:sp modelId="{D2142F01-AE09-B144-9730-3546937C9C28}">
      <dsp:nvSpPr>
        <dsp:cNvPr id="0" name=""/>
        <dsp:cNvSpPr/>
      </dsp:nvSpPr>
      <dsp:spPr>
        <a:xfrm>
          <a:off x="199683" y="1206208"/>
          <a:ext cx="1591344" cy="789680"/>
        </a:xfrm>
        <a:prstGeom prst="roundRect">
          <a:avLst>
            <a:gd name="adj" fmla="val 10000"/>
          </a:avLst>
        </a:prstGeom>
        <a:solidFill>
          <a:schemeClr val="accent5">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Public Health Actions:</a:t>
          </a:r>
        </a:p>
        <a:p>
          <a:pPr lvl="0" algn="ctr" defTabSz="533400">
            <a:lnSpc>
              <a:spcPct val="90000"/>
            </a:lnSpc>
            <a:spcBef>
              <a:spcPct val="0"/>
            </a:spcBef>
            <a:spcAft>
              <a:spcPct val="35000"/>
            </a:spcAft>
          </a:pPr>
          <a:r>
            <a:rPr lang="en-US" sz="1200" kern="1200">
              <a:solidFill>
                <a:schemeClr val="tx1"/>
              </a:solidFill>
            </a:rPr>
            <a:t>WASH</a:t>
          </a:r>
        </a:p>
      </dsp:txBody>
      <dsp:txXfrm>
        <a:off x="222812" y="1229337"/>
        <a:ext cx="1545086" cy="743422"/>
      </dsp:txXfrm>
    </dsp:sp>
    <dsp:sp modelId="{4AFAE7A1-1382-4D38-AEA3-A3DB2CF3ACB6}">
      <dsp:nvSpPr>
        <dsp:cNvPr id="0" name=""/>
        <dsp:cNvSpPr/>
      </dsp:nvSpPr>
      <dsp:spPr>
        <a:xfrm>
          <a:off x="199683" y="2117378"/>
          <a:ext cx="1591344" cy="789680"/>
        </a:xfrm>
        <a:prstGeom prst="roundRect">
          <a:avLst>
            <a:gd name="adj" fmla="val 10000"/>
          </a:avLst>
        </a:prstGeom>
        <a:solidFill>
          <a:schemeClr val="accent5">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Monitor Students:</a:t>
          </a:r>
          <a:r>
            <a:rPr lang="en-US" sz="1200" kern="1200">
              <a:solidFill>
                <a:schemeClr val="tx1"/>
              </a:solidFill>
            </a:rPr>
            <a:t> Attendance, Engagement, Wellbeing</a:t>
          </a:r>
        </a:p>
      </dsp:txBody>
      <dsp:txXfrm>
        <a:off x="222812" y="2140507"/>
        <a:ext cx="1545086" cy="743422"/>
      </dsp:txXfrm>
    </dsp:sp>
    <dsp:sp modelId="{81132FFC-C791-C54A-BE7B-5BB3BD2792EC}">
      <dsp:nvSpPr>
        <dsp:cNvPr id="0" name=""/>
        <dsp:cNvSpPr/>
      </dsp:nvSpPr>
      <dsp:spPr>
        <a:xfrm>
          <a:off x="199683" y="3028548"/>
          <a:ext cx="1591344" cy="789680"/>
        </a:xfrm>
        <a:prstGeom prst="roundRect">
          <a:avLst>
            <a:gd name="adj" fmla="val 10000"/>
          </a:avLst>
        </a:prstGeom>
        <a:solidFill>
          <a:schemeClr val="accent5">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Procedures: </a:t>
          </a:r>
          <a:r>
            <a:rPr lang="en-US" sz="1200" kern="1200">
              <a:solidFill>
                <a:schemeClr val="tx1"/>
              </a:solidFill>
            </a:rPr>
            <a:t>Appraisal, Reporting</a:t>
          </a:r>
        </a:p>
        <a:p>
          <a:pPr lvl="0" algn="ctr" defTabSz="533400">
            <a:lnSpc>
              <a:spcPct val="90000"/>
            </a:lnSpc>
            <a:spcBef>
              <a:spcPct val="0"/>
            </a:spcBef>
            <a:spcAft>
              <a:spcPct val="35000"/>
            </a:spcAft>
          </a:pPr>
          <a:r>
            <a:rPr lang="en-US" sz="1200" kern="1200">
              <a:solidFill>
                <a:schemeClr val="tx1"/>
              </a:solidFill>
            </a:rPr>
            <a:t>Teaching &amp; Learning</a:t>
          </a:r>
        </a:p>
      </dsp:txBody>
      <dsp:txXfrm>
        <a:off x="222812" y="3051677"/>
        <a:ext cx="1545086" cy="743422"/>
      </dsp:txXfrm>
    </dsp:sp>
    <dsp:sp modelId="{48407470-8859-0540-BAE6-6B453F3D9F13}">
      <dsp:nvSpPr>
        <dsp:cNvPr id="0" name=""/>
        <dsp:cNvSpPr/>
      </dsp:nvSpPr>
      <dsp:spPr>
        <a:xfrm>
          <a:off x="2139134" y="0"/>
          <a:ext cx="1989180" cy="4019550"/>
        </a:xfrm>
        <a:prstGeom prst="roundRect">
          <a:avLst>
            <a:gd name="adj" fmla="val 10000"/>
          </a:avLst>
        </a:prstGeom>
        <a:solidFill>
          <a:schemeClr val="accent3">
            <a:lumMod val="20000"/>
            <a:lumOff val="8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endParaRPr lang="en-US" sz="2000" b="1" kern="1200"/>
        </a:p>
        <a:p>
          <a:pPr lvl="0" algn="ctr" defTabSz="889000">
            <a:lnSpc>
              <a:spcPct val="90000"/>
            </a:lnSpc>
            <a:spcBef>
              <a:spcPct val="0"/>
            </a:spcBef>
            <a:spcAft>
              <a:spcPct val="35000"/>
            </a:spcAft>
          </a:pPr>
          <a:r>
            <a:rPr lang="en-US" sz="2000" b="1" kern="1200"/>
            <a:t>Community</a:t>
          </a:r>
        </a:p>
      </dsp:txBody>
      <dsp:txXfrm>
        <a:off x="2139134" y="0"/>
        <a:ext cx="1989180" cy="1205865"/>
      </dsp:txXfrm>
    </dsp:sp>
    <dsp:sp modelId="{D89AB2C8-495D-674F-8EDC-AE8862990BCC}">
      <dsp:nvSpPr>
        <dsp:cNvPr id="0" name=""/>
        <dsp:cNvSpPr/>
      </dsp:nvSpPr>
      <dsp:spPr>
        <a:xfrm>
          <a:off x="2338052" y="1207042"/>
          <a:ext cx="1591344" cy="1211949"/>
        </a:xfrm>
        <a:prstGeom prst="roundRect">
          <a:avLst>
            <a:gd name="adj" fmla="val 10000"/>
          </a:avLst>
        </a:prstGeom>
        <a:solidFill>
          <a:schemeClr val="accent3">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Communicate regularly</a:t>
          </a:r>
          <a:r>
            <a:rPr lang="en-US" sz="1200" kern="1200">
              <a:solidFill>
                <a:schemeClr val="tx1"/>
              </a:solidFill>
            </a:rPr>
            <a:t>: </a:t>
          </a:r>
        </a:p>
        <a:p>
          <a:pPr lvl="0" algn="ctr" defTabSz="533400">
            <a:lnSpc>
              <a:spcPct val="90000"/>
            </a:lnSpc>
            <a:spcBef>
              <a:spcPct val="0"/>
            </a:spcBef>
            <a:spcAft>
              <a:spcPct val="35000"/>
            </a:spcAft>
          </a:pPr>
          <a:r>
            <a:rPr lang="en-US" sz="1200" kern="1200">
              <a:solidFill>
                <a:schemeClr val="tx1"/>
              </a:solidFill>
            </a:rPr>
            <a:t>Engage parents &amp; community</a:t>
          </a:r>
        </a:p>
      </dsp:txBody>
      <dsp:txXfrm>
        <a:off x="2373549" y="1242539"/>
        <a:ext cx="1520350" cy="1140955"/>
      </dsp:txXfrm>
    </dsp:sp>
    <dsp:sp modelId="{34D19466-3FCC-2141-8470-6DB91E68DBF5}">
      <dsp:nvSpPr>
        <dsp:cNvPr id="0" name=""/>
        <dsp:cNvSpPr/>
      </dsp:nvSpPr>
      <dsp:spPr>
        <a:xfrm>
          <a:off x="2338052" y="2605445"/>
          <a:ext cx="1591344" cy="1211949"/>
        </a:xfrm>
        <a:prstGeom prst="roundRect">
          <a:avLst>
            <a:gd name="adj" fmla="val 10000"/>
          </a:avLst>
        </a:prstGeom>
        <a:solidFill>
          <a:schemeClr val="accent3">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Build Practical Partnerships</a:t>
          </a:r>
          <a:r>
            <a:rPr lang="en-US" sz="1200" kern="1200">
              <a:solidFill>
                <a:schemeClr val="tx1"/>
              </a:solidFill>
            </a:rPr>
            <a:t>: </a:t>
          </a:r>
        </a:p>
        <a:p>
          <a:pPr lvl="0" algn="ctr" defTabSz="533400">
            <a:lnSpc>
              <a:spcPct val="90000"/>
            </a:lnSpc>
            <a:spcBef>
              <a:spcPct val="0"/>
            </a:spcBef>
            <a:spcAft>
              <a:spcPct val="35000"/>
            </a:spcAft>
          </a:pPr>
          <a:r>
            <a:rPr lang="en-US" sz="1200" kern="1200">
              <a:solidFill>
                <a:schemeClr val="tx1"/>
              </a:solidFill>
            </a:rPr>
            <a:t>Board, PTA,  community groups</a:t>
          </a:r>
        </a:p>
      </dsp:txBody>
      <dsp:txXfrm>
        <a:off x="2373549" y="2640942"/>
        <a:ext cx="1520350" cy="1140955"/>
      </dsp:txXfrm>
    </dsp:sp>
    <dsp:sp modelId="{78D2726C-6DB0-4D43-B23F-9BD321A0BB9A}">
      <dsp:nvSpPr>
        <dsp:cNvPr id="0" name=""/>
        <dsp:cNvSpPr/>
      </dsp:nvSpPr>
      <dsp:spPr>
        <a:xfrm>
          <a:off x="4277504" y="0"/>
          <a:ext cx="1989180" cy="4019550"/>
        </a:xfrm>
        <a:prstGeom prst="roundRect">
          <a:avLst>
            <a:gd name="adj" fmla="val 10000"/>
          </a:avLst>
        </a:prstGeom>
        <a:solidFill>
          <a:schemeClr val="accent6">
            <a:lumMod val="20000"/>
            <a:lumOff val="8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endParaRPr lang="en-US" sz="2000" b="1" kern="1200"/>
        </a:p>
        <a:p>
          <a:pPr lvl="0" algn="ctr" defTabSz="889000">
            <a:lnSpc>
              <a:spcPct val="90000"/>
            </a:lnSpc>
            <a:spcBef>
              <a:spcPct val="0"/>
            </a:spcBef>
            <a:spcAft>
              <a:spcPct val="35000"/>
            </a:spcAft>
          </a:pPr>
          <a:r>
            <a:rPr lang="en-US" sz="2000" b="1" kern="1200"/>
            <a:t>Networks</a:t>
          </a:r>
        </a:p>
      </dsp:txBody>
      <dsp:txXfrm>
        <a:off x="4277504" y="0"/>
        <a:ext cx="1989180" cy="1205865"/>
      </dsp:txXfrm>
    </dsp:sp>
    <dsp:sp modelId="{FFBDB646-FE02-764E-AEBA-B61E6DD7C63E}">
      <dsp:nvSpPr>
        <dsp:cNvPr id="0" name=""/>
        <dsp:cNvSpPr/>
      </dsp:nvSpPr>
      <dsp:spPr>
        <a:xfrm>
          <a:off x="4476422" y="1207042"/>
          <a:ext cx="1591344" cy="1211949"/>
        </a:xfrm>
        <a:prstGeom prst="roundRect">
          <a:avLst>
            <a:gd name="adj" fmla="val 10000"/>
          </a:avLst>
        </a:prstGeom>
        <a:solidFill>
          <a:schemeClr val="accent6">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Get Support: </a:t>
          </a:r>
        </a:p>
        <a:p>
          <a:pPr lvl="0" algn="ctr" defTabSz="533400">
            <a:lnSpc>
              <a:spcPct val="90000"/>
            </a:lnSpc>
            <a:spcBef>
              <a:spcPct val="0"/>
            </a:spcBef>
            <a:spcAft>
              <a:spcPct val="35000"/>
            </a:spcAft>
          </a:pPr>
          <a:r>
            <a:rPr lang="en-US" sz="1200" b="0" kern="1200">
              <a:solidFill>
                <a:schemeClr val="tx1"/>
              </a:solidFill>
            </a:rPr>
            <a:t>Connect with local </a:t>
          </a:r>
          <a:r>
            <a:rPr lang="en-US" sz="1200" kern="1200">
              <a:solidFill>
                <a:schemeClr val="tx1"/>
              </a:solidFill>
            </a:rPr>
            <a:t>cluster of school leaders</a:t>
          </a:r>
        </a:p>
      </dsp:txBody>
      <dsp:txXfrm>
        <a:off x="4511919" y="1242539"/>
        <a:ext cx="1520350" cy="1140955"/>
      </dsp:txXfrm>
    </dsp:sp>
    <dsp:sp modelId="{91363B98-BF40-BC46-947E-1A012ACB677F}">
      <dsp:nvSpPr>
        <dsp:cNvPr id="0" name=""/>
        <dsp:cNvSpPr/>
      </dsp:nvSpPr>
      <dsp:spPr>
        <a:xfrm>
          <a:off x="4476422" y="2605445"/>
          <a:ext cx="1591344" cy="1211949"/>
        </a:xfrm>
        <a:prstGeom prst="roundRect">
          <a:avLst>
            <a:gd name="adj" fmla="val 10000"/>
          </a:avLst>
        </a:prstGeom>
        <a:solidFill>
          <a:schemeClr val="accent6">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Take Care of Yourself:</a:t>
          </a:r>
        </a:p>
        <a:p>
          <a:pPr lvl="0" algn="ctr" defTabSz="533400">
            <a:lnSpc>
              <a:spcPct val="90000"/>
            </a:lnSpc>
            <a:spcBef>
              <a:spcPct val="0"/>
            </a:spcBef>
            <a:spcAft>
              <a:spcPct val="35000"/>
            </a:spcAft>
          </a:pPr>
          <a:r>
            <a:rPr lang="en-US" sz="1200" kern="1200">
              <a:solidFill>
                <a:schemeClr val="tx1"/>
              </a:solidFill>
            </a:rPr>
            <a:t>Prioritise wellbeing of you &amp; your teachers</a:t>
          </a:r>
        </a:p>
      </dsp:txBody>
      <dsp:txXfrm>
        <a:off x="4511919" y="2640942"/>
        <a:ext cx="1520350" cy="114095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Shupayi Mpunga</dc:creator>
  <cp:keywords/>
  <dc:description/>
  <cp:lastModifiedBy>Gerard Direen</cp:lastModifiedBy>
  <cp:revision>10</cp:revision>
  <cp:lastPrinted>2020-06-07T22:39:00Z</cp:lastPrinted>
  <dcterms:created xsi:type="dcterms:W3CDTF">2020-06-07T22:08:00Z</dcterms:created>
  <dcterms:modified xsi:type="dcterms:W3CDTF">2020-06-08T22:10:00Z</dcterms:modified>
</cp:coreProperties>
</file>